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4787" w:rsidRDefault="00DB4787">
      <w:pPr>
        <w:rPr>
          <w:sz w:val="24"/>
        </w:rPr>
      </w:pPr>
    </w:p>
    <w:p w:rsidR="00495E63" w:rsidRDefault="00495E63">
      <w:pPr>
        <w:rPr>
          <w:sz w:val="24"/>
        </w:rPr>
      </w:pPr>
    </w:p>
    <w:p w:rsidR="00495E63" w:rsidRDefault="00495E63">
      <w:pPr>
        <w:rPr>
          <w:sz w:val="24"/>
        </w:rPr>
      </w:pPr>
    </w:p>
    <w:p w:rsidR="00F8324A" w:rsidRDefault="00F8324A" w:rsidP="00B12FED">
      <w:pPr>
        <w:tabs>
          <w:tab w:val="left" w:pos="6015"/>
        </w:tabs>
        <w:rPr>
          <w:sz w:val="24"/>
        </w:rPr>
      </w:pPr>
    </w:p>
    <w:p w:rsidR="00F8324A" w:rsidRDefault="00F8324A" w:rsidP="00B12FED">
      <w:pPr>
        <w:tabs>
          <w:tab w:val="left" w:pos="6015"/>
        </w:tabs>
        <w:rPr>
          <w:sz w:val="24"/>
        </w:rPr>
      </w:pPr>
    </w:p>
    <w:p w:rsidR="00DB4787" w:rsidRDefault="00B12FED" w:rsidP="00B12FED">
      <w:pPr>
        <w:tabs>
          <w:tab w:val="left" w:pos="6015"/>
        </w:tabs>
        <w:rPr>
          <w:sz w:val="24"/>
        </w:rPr>
      </w:pPr>
      <w:r>
        <w:rPr>
          <w:sz w:val="24"/>
        </w:rPr>
        <w:tab/>
      </w:r>
    </w:p>
    <w:p w:rsidR="00495E63" w:rsidRDefault="00495E63" w:rsidP="00495E63">
      <w:pPr>
        <w:pStyle w:val="Testocommento"/>
        <w:jc w:val="center"/>
        <w:rPr>
          <w:sz w:val="40"/>
          <w:szCs w:val="40"/>
        </w:rPr>
      </w:pPr>
    </w:p>
    <w:p w:rsidR="00495E63" w:rsidRDefault="00495E63" w:rsidP="00495E63">
      <w:pPr>
        <w:pStyle w:val="Testocommento"/>
        <w:jc w:val="center"/>
      </w:pPr>
    </w:p>
    <w:p w:rsidR="00495E63" w:rsidRDefault="00495E63" w:rsidP="00495E63">
      <w:pPr>
        <w:pStyle w:val="Testocommento"/>
        <w:jc w:val="center"/>
        <w:rPr>
          <w:sz w:val="40"/>
          <w:szCs w:val="40"/>
        </w:rPr>
      </w:pPr>
      <w:r>
        <w:rPr>
          <w:sz w:val="40"/>
          <w:szCs w:val="40"/>
        </w:rPr>
        <w:t xml:space="preserve">Processo </w:t>
      </w:r>
      <w:r w:rsidR="00ED3B16">
        <w:rPr>
          <w:sz w:val="40"/>
          <w:szCs w:val="40"/>
        </w:rPr>
        <w:t>Creazione ed Evoluzione</w:t>
      </w:r>
      <w:r w:rsidRPr="003F58F1">
        <w:rPr>
          <w:sz w:val="40"/>
          <w:szCs w:val="40"/>
        </w:rPr>
        <w:t xml:space="preserve"> servizi</w:t>
      </w:r>
    </w:p>
    <w:p w:rsidR="00495E63" w:rsidRDefault="00495E63" w:rsidP="00495E63">
      <w:pPr>
        <w:pStyle w:val="Testocommento"/>
        <w:jc w:val="center"/>
      </w:pPr>
    </w:p>
    <w:p w:rsidR="00495E63" w:rsidRDefault="00495E63" w:rsidP="00437ECE">
      <w:pPr>
        <w:pStyle w:val="R-StileCodice"/>
        <w:rPr>
          <w:szCs w:val="24"/>
        </w:rPr>
      </w:pPr>
      <w:r>
        <w:rPr>
          <w:szCs w:val="24"/>
        </w:rPr>
        <w:t xml:space="preserve">Procedura: </w:t>
      </w:r>
      <w:r w:rsidR="00437ECE">
        <w:rPr>
          <w:szCs w:val="24"/>
        </w:rPr>
        <w:t>Gestione Iniziativa</w:t>
      </w:r>
    </w:p>
    <w:p w:rsidR="00437ECE" w:rsidRDefault="00437ECE" w:rsidP="00437ECE">
      <w:pPr>
        <w:pStyle w:val="R-StileCodice"/>
        <w:rPr>
          <w:sz w:val="24"/>
        </w:rPr>
      </w:pPr>
    </w:p>
    <w:p w:rsidR="00495E63" w:rsidRDefault="00495E63" w:rsidP="00495E63">
      <w:pPr>
        <w:widowControl w:val="0"/>
        <w:rPr>
          <w:sz w:val="24"/>
        </w:rPr>
      </w:pPr>
    </w:p>
    <w:p w:rsidR="0004575F" w:rsidRDefault="0004575F" w:rsidP="00495E63">
      <w:pPr>
        <w:widowControl w:val="0"/>
        <w:rPr>
          <w:sz w:val="24"/>
        </w:rPr>
      </w:pPr>
    </w:p>
    <w:p w:rsidR="0004575F" w:rsidRDefault="0004575F" w:rsidP="00495E63">
      <w:pPr>
        <w:widowControl w:val="0"/>
        <w:rPr>
          <w:sz w:val="24"/>
        </w:rPr>
      </w:pPr>
    </w:p>
    <w:p w:rsidR="00495E63" w:rsidRDefault="00495E63" w:rsidP="00495E63">
      <w:pPr>
        <w:autoSpaceDE w:val="0"/>
        <w:autoSpaceDN w:val="0"/>
        <w:adjustRightInd w:val="0"/>
      </w:pPr>
    </w:p>
    <w:tbl>
      <w:tblPr>
        <w:tblW w:w="93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660"/>
        <w:gridCol w:w="3118"/>
        <w:gridCol w:w="2127"/>
        <w:gridCol w:w="1381"/>
        <w:gridCol w:w="19"/>
      </w:tblGrid>
      <w:tr w:rsidR="0004575F" w:rsidRPr="002D3C9F" w:rsidTr="00640953">
        <w:trPr>
          <w:trHeight w:val="789"/>
        </w:trPr>
        <w:tc>
          <w:tcPr>
            <w:tcW w:w="2660" w:type="dxa"/>
            <w:tcBorders>
              <w:top w:val="nil"/>
              <w:left w:val="nil"/>
            </w:tcBorders>
            <w:shd w:val="clear" w:color="auto" w:fill="auto"/>
          </w:tcPr>
          <w:p w:rsidR="0004575F" w:rsidRPr="002D3C9F" w:rsidRDefault="0004575F" w:rsidP="00901A31">
            <w:pPr>
              <w:pStyle w:val="Titolotabella"/>
              <w:rPr>
                <w:color w:val="FFFFFF" w:themeColor="background1"/>
              </w:rPr>
            </w:pPr>
          </w:p>
        </w:tc>
        <w:tc>
          <w:tcPr>
            <w:tcW w:w="3118" w:type="dxa"/>
            <w:shd w:val="clear" w:color="auto" w:fill="31849B" w:themeFill="accent5" w:themeFillShade="BF"/>
            <w:vAlign w:val="center"/>
          </w:tcPr>
          <w:p w:rsidR="0004575F" w:rsidRPr="002D3C9F" w:rsidRDefault="0004575F" w:rsidP="00901A31">
            <w:pPr>
              <w:pStyle w:val="Titolotabellacentrato"/>
              <w:rPr>
                <w:color w:val="FFFFFF" w:themeColor="background1"/>
              </w:rPr>
            </w:pPr>
            <w:r w:rsidRPr="002D3C9F">
              <w:rPr>
                <w:color w:val="FFFFFF" w:themeColor="background1"/>
              </w:rPr>
              <w:t>Unità</w:t>
            </w:r>
          </w:p>
        </w:tc>
        <w:tc>
          <w:tcPr>
            <w:tcW w:w="2127" w:type="dxa"/>
            <w:shd w:val="clear" w:color="auto" w:fill="31849B" w:themeFill="accent5" w:themeFillShade="BF"/>
            <w:vAlign w:val="center"/>
          </w:tcPr>
          <w:p w:rsidR="0004575F" w:rsidRPr="002D3C9F" w:rsidRDefault="0004575F" w:rsidP="00901A31">
            <w:pPr>
              <w:pStyle w:val="Titolotabellacentrato"/>
              <w:rPr>
                <w:color w:val="FFFFFF" w:themeColor="background1"/>
              </w:rPr>
            </w:pPr>
            <w:r w:rsidRPr="002D3C9F">
              <w:rPr>
                <w:color w:val="FFFFFF" w:themeColor="background1"/>
              </w:rPr>
              <w:t>Nome</w:t>
            </w:r>
          </w:p>
        </w:tc>
        <w:tc>
          <w:tcPr>
            <w:tcW w:w="1400" w:type="dxa"/>
            <w:gridSpan w:val="2"/>
            <w:shd w:val="clear" w:color="auto" w:fill="31849B" w:themeFill="accent5" w:themeFillShade="BF"/>
            <w:vAlign w:val="center"/>
          </w:tcPr>
          <w:p w:rsidR="0004575F" w:rsidRPr="002D3C9F" w:rsidRDefault="0004575F" w:rsidP="00901A31">
            <w:pPr>
              <w:pStyle w:val="Titolotabellacentrato"/>
              <w:rPr>
                <w:color w:val="FFFFFF" w:themeColor="background1"/>
              </w:rPr>
            </w:pPr>
            <w:r w:rsidRPr="002D3C9F">
              <w:rPr>
                <w:color w:val="FFFFFF" w:themeColor="background1"/>
              </w:rPr>
              <w:t>Data</w:t>
            </w:r>
          </w:p>
        </w:tc>
      </w:tr>
      <w:tr w:rsidR="00640953" w:rsidRPr="00734694" w:rsidTr="00640953">
        <w:trPr>
          <w:gridAfter w:val="1"/>
          <w:wAfter w:w="19" w:type="dxa"/>
          <w:trHeight w:val="551"/>
        </w:trPr>
        <w:tc>
          <w:tcPr>
            <w:tcW w:w="2660" w:type="dxa"/>
            <w:shd w:val="clear" w:color="auto" w:fill="31849B" w:themeFill="accent5" w:themeFillShade="BF"/>
            <w:vAlign w:val="center"/>
          </w:tcPr>
          <w:p w:rsidR="00640953" w:rsidRPr="002D3C9F" w:rsidRDefault="00640953" w:rsidP="0083153E">
            <w:pPr>
              <w:pStyle w:val="Titolotabella"/>
              <w:rPr>
                <w:color w:val="FFFFFF" w:themeColor="background1"/>
              </w:rPr>
            </w:pPr>
            <w:r w:rsidRPr="002D3C9F">
              <w:rPr>
                <w:color w:val="FFFFFF" w:themeColor="background1"/>
              </w:rPr>
              <w:t xml:space="preserve">Elaborata </w:t>
            </w:r>
            <w:r>
              <w:rPr>
                <w:color w:val="FFFFFF" w:themeColor="background1"/>
              </w:rPr>
              <w:t xml:space="preserve"> </w:t>
            </w:r>
            <w:r w:rsidRPr="002D3C9F">
              <w:rPr>
                <w:color w:val="FFFFFF" w:themeColor="background1"/>
              </w:rPr>
              <w:t>da:</w:t>
            </w:r>
          </w:p>
        </w:tc>
        <w:tc>
          <w:tcPr>
            <w:tcW w:w="3118" w:type="dxa"/>
            <w:vAlign w:val="center"/>
          </w:tcPr>
          <w:p w:rsidR="00543B7E" w:rsidRDefault="00543B7E" w:rsidP="00543B7E">
            <w:pPr>
              <w:pStyle w:val="tabella"/>
              <w:numPr>
                <w:ilvl w:val="0"/>
                <w:numId w:val="51"/>
              </w:numPr>
              <w:spacing w:before="60" w:after="60"/>
              <w:ind w:left="215" w:right="-70" w:hanging="215"/>
              <w:rPr>
                <w:rFonts w:ascii="Arial" w:hAnsi="Arial" w:cs="Arial"/>
                <w:b/>
                <w:sz w:val="18"/>
                <w:szCs w:val="18"/>
              </w:rPr>
            </w:pPr>
            <w:r>
              <w:rPr>
                <w:rFonts w:ascii="Arial" w:hAnsi="Arial" w:cs="Arial"/>
                <w:b/>
                <w:sz w:val="18"/>
                <w:szCs w:val="18"/>
              </w:rPr>
              <w:t>Area Servizi ICT</w:t>
            </w:r>
          </w:p>
          <w:p w:rsidR="00640953" w:rsidRDefault="00640953" w:rsidP="00640953">
            <w:pPr>
              <w:pStyle w:val="tabella"/>
              <w:numPr>
                <w:ilvl w:val="0"/>
                <w:numId w:val="50"/>
              </w:numPr>
              <w:spacing w:before="60" w:after="60"/>
              <w:ind w:left="215" w:right="-70" w:hanging="215"/>
              <w:rPr>
                <w:rFonts w:ascii="Arial" w:hAnsi="Arial" w:cs="Arial"/>
                <w:b/>
                <w:sz w:val="18"/>
                <w:szCs w:val="18"/>
              </w:rPr>
            </w:pPr>
            <w:r>
              <w:rPr>
                <w:rFonts w:ascii="Arial" w:hAnsi="Arial" w:cs="Arial"/>
                <w:b/>
                <w:sz w:val="18"/>
                <w:szCs w:val="18"/>
              </w:rPr>
              <w:t>Resp. D&amp;D Servizi AdR ed Enti</w:t>
            </w:r>
          </w:p>
          <w:p w:rsidR="00640953" w:rsidRDefault="00640953" w:rsidP="00640953">
            <w:pPr>
              <w:pStyle w:val="tabella"/>
              <w:numPr>
                <w:ilvl w:val="0"/>
                <w:numId w:val="50"/>
              </w:numPr>
              <w:spacing w:before="60" w:after="60"/>
              <w:ind w:left="215" w:right="-70" w:hanging="215"/>
              <w:rPr>
                <w:rFonts w:ascii="Arial" w:hAnsi="Arial" w:cs="Arial"/>
                <w:b/>
                <w:sz w:val="18"/>
                <w:szCs w:val="18"/>
              </w:rPr>
            </w:pPr>
            <w:r>
              <w:rPr>
                <w:rFonts w:ascii="Arial" w:hAnsi="Arial" w:cs="Arial"/>
                <w:b/>
                <w:sz w:val="18"/>
                <w:szCs w:val="18"/>
              </w:rPr>
              <w:t>Resp. D&amp;D Servizi istituzionali</w:t>
            </w:r>
          </w:p>
          <w:p w:rsidR="00640953" w:rsidRDefault="00640953" w:rsidP="00640953">
            <w:pPr>
              <w:pStyle w:val="tabella"/>
              <w:numPr>
                <w:ilvl w:val="0"/>
                <w:numId w:val="50"/>
              </w:numPr>
              <w:spacing w:before="60" w:after="60"/>
              <w:ind w:left="215" w:right="-70" w:hanging="215"/>
              <w:rPr>
                <w:rFonts w:ascii="Arial" w:hAnsi="Arial" w:cs="Arial"/>
                <w:b/>
                <w:sz w:val="18"/>
                <w:szCs w:val="18"/>
              </w:rPr>
            </w:pPr>
            <w:r>
              <w:rPr>
                <w:rFonts w:ascii="Arial" w:hAnsi="Arial" w:cs="Arial"/>
                <w:b/>
                <w:sz w:val="18"/>
                <w:szCs w:val="18"/>
              </w:rPr>
              <w:t>Integration Manager</w:t>
            </w:r>
          </w:p>
          <w:p w:rsidR="00640953" w:rsidRDefault="00640953" w:rsidP="00640953">
            <w:pPr>
              <w:pStyle w:val="tabella"/>
              <w:numPr>
                <w:ilvl w:val="0"/>
                <w:numId w:val="50"/>
              </w:numPr>
              <w:spacing w:before="60" w:after="60"/>
              <w:ind w:left="215" w:right="-70" w:hanging="215"/>
              <w:rPr>
                <w:rFonts w:ascii="Arial" w:hAnsi="Arial" w:cs="Arial"/>
                <w:b/>
                <w:sz w:val="18"/>
                <w:szCs w:val="18"/>
              </w:rPr>
            </w:pPr>
            <w:r>
              <w:rPr>
                <w:rFonts w:ascii="Arial" w:hAnsi="Arial" w:cs="Arial"/>
                <w:b/>
                <w:sz w:val="18"/>
                <w:szCs w:val="18"/>
              </w:rPr>
              <w:t>Resp.Servizio Produzioni</w:t>
            </w:r>
          </w:p>
          <w:p w:rsidR="00640953" w:rsidRDefault="00640953" w:rsidP="00640953">
            <w:pPr>
              <w:pStyle w:val="tabella"/>
              <w:numPr>
                <w:ilvl w:val="0"/>
                <w:numId w:val="50"/>
              </w:numPr>
              <w:spacing w:before="60" w:after="60"/>
              <w:ind w:left="215" w:right="-70" w:hanging="215"/>
              <w:rPr>
                <w:rFonts w:ascii="Arial" w:hAnsi="Arial" w:cs="Arial"/>
                <w:b/>
                <w:sz w:val="18"/>
                <w:szCs w:val="18"/>
              </w:rPr>
            </w:pPr>
            <w:r>
              <w:rPr>
                <w:rFonts w:ascii="Arial" w:hAnsi="Arial" w:cs="Arial"/>
                <w:b/>
                <w:sz w:val="18"/>
                <w:szCs w:val="18"/>
              </w:rPr>
              <w:t>Resp.Servizio Elaborazione Dati</w:t>
            </w:r>
          </w:p>
          <w:p w:rsidR="00640953" w:rsidRPr="00BA18EE" w:rsidRDefault="00640953" w:rsidP="00640953">
            <w:pPr>
              <w:pStyle w:val="tabella"/>
              <w:numPr>
                <w:ilvl w:val="0"/>
                <w:numId w:val="50"/>
              </w:numPr>
              <w:spacing w:before="60" w:after="60"/>
              <w:ind w:left="215" w:right="-70" w:hanging="215"/>
              <w:rPr>
                <w:rFonts w:ascii="Arial" w:hAnsi="Arial" w:cs="Arial"/>
                <w:b/>
                <w:sz w:val="18"/>
                <w:szCs w:val="18"/>
              </w:rPr>
            </w:pPr>
            <w:r>
              <w:rPr>
                <w:rFonts w:ascii="Arial" w:hAnsi="Arial" w:cs="Arial"/>
                <w:b/>
                <w:sz w:val="18"/>
                <w:szCs w:val="18"/>
              </w:rPr>
              <w:t>Service Owner</w:t>
            </w:r>
          </w:p>
        </w:tc>
        <w:tc>
          <w:tcPr>
            <w:tcW w:w="2127" w:type="dxa"/>
            <w:vAlign w:val="center"/>
          </w:tcPr>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Umberto Properzi</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A. Fraschetti</w:t>
            </w:r>
          </w:p>
          <w:p w:rsidR="00640953" w:rsidRPr="00734694" w:rsidRDefault="00640953" w:rsidP="00640953">
            <w:pPr>
              <w:pStyle w:val="tabella"/>
              <w:numPr>
                <w:ilvl w:val="0"/>
                <w:numId w:val="50"/>
              </w:numPr>
              <w:spacing w:before="60" w:after="60"/>
              <w:ind w:left="215" w:hanging="215"/>
              <w:rPr>
                <w:rFonts w:ascii="Arial" w:hAnsi="Arial" w:cs="Arial"/>
                <w:sz w:val="18"/>
                <w:szCs w:val="18"/>
              </w:rPr>
            </w:pPr>
            <w:r w:rsidRPr="00734694">
              <w:rPr>
                <w:rFonts w:ascii="Arial" w:hAnsi="Arial" w:cs="Arial"/>
                <w:b/>
                <w:sz w:val="18"/>
                <w:szCs w:val="18"/>
              </w:rPr>
              <w:t>S. Locritani</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G. Colicigno</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P. Palazzolo</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M. Filippi</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L. Antoci</w:t>
            </w:r>
          </w:p>
        </w:tc>
        <w:tc>
          <w:tcPr>
            <w:tcW w:w="1381" w:type="dxa"/>
            <w:vAlign w:val="center"/>
          </w:tcPr>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10-01-2012</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28-02-2012</w:t>
            </w:r>
          </w:p>
          <w:p w:rsidR="00640953"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28-02-2012</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28-02-2012</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01-03-2012</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05-03-2012</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05-03-2012</w:t>
            </w:r>
          </w:p>
        </w:tc>
      </w:tr>
      <w:tr w:rsidR="00640953" w:rsidRPr="009554D8" w:rsidTr="00640953">
        <w:trPr>
          <w:gridAfter w:val="1"/>
          <w:wAfter w:w="19" w:type="dxa"/>
          <w:trHeight w:val="819"/>
        </w:trPr>
        <w:tc>
          <w:tcPr>
            <w:tcW w:w="2660" w:type="dxa"/>
            <w:shd w:val="clear" w:color="auto" w:fill="31849B" w:themeFill="accent5" w:themeFillShade="BF"/>
            <w:vAlign w:val="center"/>
          </w:tcPr>
          <w:p w:rsidR="00640953" w:rsidRPr="002D3C9F" w:rsidRDefault="00640953" w:rsidP="0083153E">
            <w:pPr>
              <w:pStyle w:val="Titolotabella"/>
              <w:rPr>
                <w:color w:val="FFFFFF" w:themeColor="background1"/>
              </w:rPr>
            </w:pPr>
            <w:r w:rsidRPr="002D3C9F">
              <w:rPr>
                <w:color w:val="FFFFFF" w:themeColor="background1"/>
              </w:rPr>
              <w:t>Verificata operativamente da:</w:t>
            </w:r>
          </w:p>
        </w:tc>
        <w:tc>
          <w:tcPr>
            <w:tcW w:w="3118" w:type="dxa"/>
            <w:vAlign w:val="center"/>
          </w:tcPr>
          <w:p w:rsidR="00640953" w:rsidRDefault="00640953" w:rsidP="00640953">
            <w:pPr>
              <w:pStyle w:val="tabella"/>
              <w:numPr>
                <w:ilvl w:val="0"/>
                <w:numId w:val="50"/>
              </w:numPr>
              <w:spacing w:before="60" w:after="60"/>
              <w:ind w:left="215" w:hanging="215"/>
              <w:rPr>
                <w:rFonts w:ascii="Arial" w:hAnsi="Arial" w:cs="Arial"/>
                <w:b/>
                <w:sz w:val="18"/>
                <w:szCs w:val="18"/>
              </w:rPr>
            </w:pPr>
            <w:r w:rsidRPr="00BA18EE">
              <w:rPr>
                <w:rFonts w:ascii="Arial" w:hAnsi="Arial" w:cs="Arial"/>
                <w:b/>
                <w:sz w:val="18"/>
                <w:szCs w:val="18"/>
              </w:rPr>
              <w:t xml:space="preserve">Resp.le Area </w:t>
            </w:r>
            <w:r>
              <w:rPr>
                <w:rFonts w:ascii="Arial" w:hAnsi="Arial" w:cs="Arial"/>
                <w:b/>
                <w:sz w:val="18"/>
                <w:szCs w:val="18"/>
              </w:rPr>
              <w:t>Servizi ICT</w:t>
            </w:r>
            <w:r w:rsidRPr="00BA18EE">
              <w:rPr>
                <w:rFonts w:ascii="Arial" w:hAnsi="Arial" w:cs="Arial"/>
                <w:b/>
                <w:sz w:val="18"/>
                <w:szCs w:val="18"/>
              </w:rPr>
              <w:t xml:space="preserve"> </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BA18EE">
              <w:rPr>
                <w:rFonts w:ascii="Arial" w:hAnsi="Arial" w:cs="Arial"/>
                <w:b/>
                <w:sz w:val="18"/>
                <w:szCs w:val="18"/>
              </w:rPr>
              <w:t xml:space="preserve">Resp.le Area produzione </w:t>
            </w:r>
          </w:p>
        </w:tc>
        <w:tc>
          <w:tcPr>
            <w:tcW w:w="2127" w:type="dxa"/>
            <w:vAlign w:val="center"/>
          </w:tcPr>
          <w:p w:rsidR="00640953"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Luciano  Foti</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Francesco Milo</w:t>
            </w:r>
          </w:p>
        </w:tc>
        <w:tc>
          <w:tcPr>
            <w:tcW w:w="1381" w:type="dxa"/>
            <w:vAlign w:val="center"/>
          </w:tcPr>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Pr>
                <w:rFonts w:ascii="Arial" w:hAnsi="Arial" w:cs="Arial"/>
                <w:b/>
                <w:sz w:val="18"/>
                <w:szCs w:val="18"/>
              </w:rPr>
              <w:t>0</w:t>
            </w:r>
            <w:r w:rsidRPr="00734694">
              <w:rPr>
                <w:rFonts w:ascii="Arial" w:hAnsi="Arial" w:cs="Arial"/>
                <w:b/>
                <w:sz w:val="18"/>
                <w:szCs w:val="18"/>
              </w:rPr>
              <w:t>8-0</w:t>
            </w:r>
            <w:r>
              <w:rPr>
                <w:rFonts w:ascii="Arial" w:hAnsi="Arial" w:cs="Arial"/>
                <w:b/>
                <w:sz w:val="18"/>
                <w:szCs w:val="18"/>
              </w:rPr>
              <w:t>3</w:t>
            </w:r>
            <w:r w:rsidRPr="00734694">
              <w:rPr>
                <w:rFonts w:ascii="Arial" w:hAnsi="Arial" w:cs="Arial"/>
                <w:b/>
                <w:sz w:val="18"/>
                <w:szCs w:val="18"/>
              </w:rPr>
              <w:t>-2012</w:t>
            </w:r>
          </w:p>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Pr>
                <w:rFonts w:ascii="Arial" w:hAnsi="Arial" w:cs="Arial"/>
                <w:b/>
                <w:sz w:val="18"/>
                <w:szCs w:val="18"/>
              </w:rPr>
              <w:t>09</w:t>
            </w:r>
            <w:r w:rsidRPr="00734694">
              <w:rPr>
                <w:rFonts w:ascii="Arial" w:hAnsi="Arial" w:cs="Arial"/>
                <w:b/>
                <w:sz w:val="18"/>
                <w:szCs w:val="18"/>
              </w:rPr>
              <w:t>-0</w:t>
            </w:r>
            <w:r>
              <w:rPr>
                <w:rFonts w:ascii="Arial" w:hAnsi="Arial" w:cs="Arial"/>
                <w:b/>
                <w:sz w:val="18"/>
                <w:szCs w:val="18"/>
              </w:rPr>
              <w:t>3</w:t>
            </w:r>
            <w:r w:rsidRPr="00734694">
              <w:rPr>
                <w:rFonts w:ascii="Arial" w:hAnsi="Arial" w:cs="Arial"/>
                <w:b/>
                <w:sz w:val="18"/>
                <w:szCs w:val="18"/>
              </w:rPr>
              <w:t>-2012</w:t>
            </w:r>
          </w:p>
        </w:tc>
      </w:tr>
      <w:tr w:rsidR="00640953" w:rsidRPr="009554D8" w:rsidTr="00640953">
        <w:trPr>
          <w:gridAfter w:val="1"/>
          <w:wAfter w:w="19" w:type="dxa"/>
          <w:trHeight w:val="656"/>
        </w:trPr>
        <w:tc>
          <w:tcPr>
            <w:tcW w:w="2660" w:type="dxa"/>
            <w:shd w:val="clear" w:color="auto" w:fill="31849B" w:themeFill="accent5" w:themeFillShade="BF"/>
            <w:vAlign w:val="center"/>
          </w:tcPr>
          <w:p w:rsidR="00640953" w:rsidRPr="002D3C9F" w:rsidRDefault="00640953" w:rsidP="0083153E">
            <w:pPr>
              <w:pStyle w:val="Titolotabella"/>
              <w:rPr>
                <w:color w:val="FFFFFF" w:themeColor="background1"/>
              </w:rPr>
            </w:pPr>
            <w:r w:rsidRPr="002D3C9F">
              <w:rPr>
                <w:color w:val="FFFFFF" w:themeColor="background1"/>
              </w:rPr>
              <w:t>Verificata per conformità al SGQ da:</w:t>
            </w:r>
          </w:p>
        </w:tc>
        <w:tc>
          <w:tcPr>
            <w:tcW w:w="3118" w:type="dxa"/>
            <w:vAlign w:val="center"/>
          </w:tcPr>
          <w:p w:rsidR="00640953" w:rsidRPr="00FB24BA" w:rsidRDefault="00640953" w:rsidP="00640953">
            <w:pPr>
              <w:pStyle w:val="tabella"/>
              <w:numPr>
                <w:ilvl w:val="0"/>
                <w:numId w:val="50"/>
              </w:numPr>
              <w:spacing w:before="60" w:after="60"/>
              <w:ind w:left="215" w:hanging="215"/>
              <w:rPr>
                <w:rFonts w:ascii="Arial" w:hAnsi="Arial" w:cs="Arial"/>
                <w:b/>
                <w:sz w:val="18"/>
                <w:szCs w:val="18"/>
              </w:rPr>
            </w:pPr>
            <w:r w:rsidRPr="00BA18EE">
              <w:rPr>
                <w:rFonts w:ascii="Arial" w:hAnsi="Arial" w:cs="Arial"/>
                <w:b/>
                <w:sz w:val="18"/>
                <w:szCs w:val="18"/>
              </w:rPr>
              <w:t>Gestione Qualità</w:t>
            </w:r>
          </w:p>
        </w:tc>
        <w:tc>
          <w:tcPr>
            <w:tcW w:w="2127" w:type="dxa"/>
            <w:vAlign w:val="center"/>
          </w:tcPr>
          <w:p w:rsidR="00640953" w:rsidRPr="00734694" w:rsidRDefault="00640953" w:rsidP="00640953">
            <w:pPr>
              <w:pStyle w:val="tabella"/>
              <w:numPr>
                <w:ilvl w:val="0"/>
                <w:numId w:val="50"/>
              </w:numPr>
              <w:spacing w:before="60" w:after="60"/>
              <w:ind w:left="215" w:hanging="215"/>
              <w:rPr>
                <w:rFonts w:ascii="Arial" w:hAnsi="Arial" w:cs="Arial"/>
                <w:b/>
                <w:sz w:val="18"/>
                <w:szCs w:val="18"/>
              </w:rPr>
            </w:pPr>
            <w:r w:rsidRPr="00734694">
              <w:rPr>
                <w:rFonts w:ascii="Arial" w:hAnsi="Arial" w:cs="Arial"/>
                <w:b/>
                <w:sz w:val="18"/>
                <w:szCs w:val="18"/>
              </w:rPr>
              <w:t>Monica Marchese</w:t>
            </w:r>
          </w:p>
        </w:tc>
        <w:tc>
          <w:tcPr>
            <w:tcW w:w="1381" w:type="dxa"/>
            <w:vAlign w:val="center"/>
          </w:tcPr>
          <w:p w:rsidR="00640953" w:rsidRPr="00960613" w:rsidRDefault="00640953" w:rsidP="00640953">
            <w:pPr>
              <w:pStyle w:val="tabella"/>
              <w:numPr>
                <w:ilvl w:val="0"/>
                <w:numId w:val="50"/>
              </w:numPr>
              <w:spacing w:before="60" w:after="60"/>
              <w:ind w:left="215" w:hanging="215"/>
              <w:rPr>
                <w:rFonts w:ascii="Arial" w:hAnsi="Arial" w:cs="Arial"/>
                <w:b/>
                <w:i/>
                <w:sz w:val="18"/>
                <w:szCs w:val="18"/>
              </w:rPr>
            </w:pPr>
            <w:r>
              <w:rPr>
                <w:rFonts w:ascii="Arial" w:hAnsi="Arial" w:cs="Arial"/>
                <w:b/>
                <w:sz w:val="18"/>
                <w:szCs w:val="18"/>
              </w:rPr>
              <w:t>12</w:t>
            </w:r>
            <w:r w:rsidRPr="00734694">
              <w:rPr>
                <w:rFonts w:ascii="Arial" w:hAnsi="Arial" w:cs="Arial"/>
                <w:b/>
                <w:sz w:val="18"/>
                <w:szCs w:val="18"/>
              </w:rPr>
              <w:t>-0</w:t>
            </w:r>
            <w:r>
              <w:rPr>
                <w:rFonts w:ascii="Arial" w:hAnsi="Arial" w:cs="Arial"/>
                <w:b/>
                <w:sz w:val="18"/>
                <w:szCs w:val="18"/>
              </w:rPr>
              <w:t>3</w:t>
            </w:r>
            <w:r w:rsidRPr="00734694">
              <w:rPr>
                <w:rFonts w:ascii="Arial" w:hAnsi="Arial" w:cs="Arial"/>
                <w:b/>
                <w:sz w:val="18"/>
                <w:szCs w:val="18"/>
              </w:rPr>
              <w:t>-2012</w:t>
            </w:r>
          </w:p>
        </w:tc>
      </w:tr>
      <w:tr w:rsidR="00640953" w:rsidRPr="009554D8" w:rsidTr="00640953">
        <w:trPr>
          <w:gridAfter w:val="1"/>
          <w:wAfter w:w="19" w:type="dxa"/>
        </w:trPr>
        <w:tc>
          <w:tcPr>
            <w:tcW w:w="2660" w:type="dxa"/>
            <w:shd w:val="clear" w:color="auto" w:fill="31849B" w:themeFill="accent5" w:themeFillShade="BF"/>
            <w:vAlign w:val="center"/>
          </w:tcPr>
          <w:p w:rsidR="00640953" w:rsidRPr="002D3C9F" w:rsidRDefault="00640953" w:rsidP="0083153E">
            <w:pPr>
              <w:pStyle w:val="Titolotabella"/>
              <w:rPr>
                <w:color w:val="FFFFFF" w:themeColor="background1"/>
              </w:rPr>
            </w:pPr>
            <w:r w:rsidRPr="002D3C9F">
              <w:rPr>
                <w:color w:val="FFFFFF" w:themeColor="background1"/>
              </w:rPr>
              <w:t>Autorizzata da:</w:t>
            </w:r>
          </w:p>
        </w:tc>
        <w:tc>
          <w:tcPr>
            <w:tcW w:w="3118" w:type="dxa"/>
            <w:vAlign w:val="center"/>
          </w:tcPr>
          <w:p w:rsidR="00640953" w:rsidRPr="00BA18EE" w:rsidRDefault="00640953" w:rsidP="00640953">
            <w:pPr>
              <w:pStyle w:val="tabella"/>
              <w:numPr>
                <w:ilvl w:val="0"/>
                <w:numId w:val="50"/>
              </w:numPr>
              <w:spacing w:before="60" w:after="60"/>
              <w:ind w:left="215" w:hanging="215"/>
              <w:rPr>
                <w:rFonts w:ascii="Arial" w:hAnsi="Arial" w:cs="Arial"/>
                <w:b/>
                <w:sz w:val="18"/>
                <w:szCs w:val="18"/>
              </w:rPr>
            </w:pPr>
            <w:r w:rsidRPr="00BA18EE">
              <w:rPr>
                <w:rFonts w:ascii="Arial" w:hAnsi="Arial" w:cs="Arial"/>
                <w:b/>
                <w:sz w:val="18"/>
                <w:szCs w:val="18"/>
              </w:rPr>
              <w:t>Resp.le Area Risorse Umane</w:t>
            </w:r>
          </w:p>
        </w:tc>
        <w:tc>
          <w:tcPr>
            <w:tcW w:w="2127" w:type="dxa"/>
            <w:vAlign w:val="center"/>
          </w:tcPr>
          <w:p w:rsidR="00640953" w:rsidRPr="00734694" w:rsidRDefault="00640953" w:rsidP="00640953">
            <w:pPr>
              <w:pStyle w:val="tabella"/>
              <w:numPr>
                <w:ilvl w:val="0"/>
                <w:numId w:val="50"/>
              </w:numPr>
              <w:spacing w:before="60" w:after="60"/>
              <w:ind w:left="215" w:right="-70" w:hanging="215"/>
              <w:rPr>
                <w:rFonts w:ascii="Arial" w:hAnsi="Arial" w:cs="Arial"/>
                <w:b/>
                <w:sz w:val="18"/>
                <w:szCs w:val="18"/>
              </w:rPr>
            </w:pPr>
            <w:r w:rsidRPr="00734694">
              <w:rPr>
                <w:rFonts w:ascii="Arial" w:hAnsi="Arial" w:cs="Arial"/>
                <w:b/>
                <w:sz w:val="18"/>
                <w:szCs w:val="18"/>
              </w:rPr>
              <w:t>Antonio Martuscelli</w:t>
            </w:r>
          </w:p>
        </w:tc>
        <w:tc>
          <w:tcPr>
            <w:tcW w:w="1381" w:type="dxa"/>
            <w:vAlign w:val="center"/>
          </w:tcPr>
          <w:p w:rsidR="00640953" w:rsidRPr="005B5CD4" w:rsidRDefault="005B5CD4" w:rsidP="00640953">
            <w:pPr>
              <w:pStyle w:val="tabella"/>
              <w:numPr>
                <w:ilvl w:val="0"/>
                <w:numId w:val="50"/>
              </w:numPr>
              <w:spacing w:before="60" w:after="60"/>
              <w:ind w:left="215" w:hanging="215"/>
              <w:rPr>
                <w:rFonts w:ascii="Arial" w:hAnsi="Arial" w:cs="Arial"/>
                <w:b/>
                <w:sz w:val="18"/>
                <w:szCs w:val="18"/>
              </w:rPr>
            </w:pPr>
            <w:r w:rsidRPr="005B5CD4">
              <w:rPr>
                <w:rFonts w:ascii="Arial" w:hAnsi="Arial" w:cs="Arial"/>
                <w:b/>
                <w:sz w:val="18"/>
                <w:szCs w:val="18"/>
              </w:rPr>
              <w:t>26-03-2012</w:t>
            </w:r>
          </w:p>
        </w:tc>
      </w:tr>
    </w:tbl>
    <w:p w:rsidR="0004575F" w:rsidRDefault="0004575F" w:rsidP="0004575F">
      <w:pPr>
        <w:autoSpaceDE w:val="0"/>
        <w:autoSpaceDN w:val="0"/>
        <w:adjustRightInd w:val="0"/>
      </w:pPr>
    </w:p>
    <w:tbl>
      <w:tblPr>
        <w:tblW w:w="9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660"/>
        <w:gridCol w:w="6626"/>
      </w:tblGrid>
      <w:tr w:rsidR="0004575F" w:rsidTr="00640953">
        <w:trPr>
          <w:trHeight w:val="669"/>
        </w:trPr>
        <w:tc>
          <w:tcPr>
            <w:tcW w:w="2660" w:type="dxa"/>
            <w:shd w:val="clear" w:color="auto" w:fill="31849B" w:themeFill="accent5" w:themeFillShade="BF"/>
            <w:vAlign w:val="center"/>
          </w:tcPr>
          <w:p w:rsidR="0004575F" w:rsidRPr="002D3C9F" w:rsidRDefault="0004575F" w:rsidP="00901A31">
            <w:pPr>
              <w:pStyle w:val="Titolotabella"/>
              <w:rPr>
                <w:color w:val="FFFFFF" w:themeColor="background1"/>
              </w:rPr>
            </w:pPr>
            <w:r w:rsidRPr="002D3C9F">
              <w:rPr>
                <w:color w:val="FFFFFF" w:themeColor="background1"/>
              </w:rPr>
              <w:t>Data di entrata in vigore</w:t>
            </w:r>
          </w:p>
        </w:tc>
        <w:tc>
          <w:tcPr>
            <w:tcW w:w="6626" w:type="dxa"/>
            <w:vAlign w:val="center"/>
          </w:tcPr>
          <w:p w:rsidR="0004575F" w:rsidRPr="005B5CD4" w:rsidRDefault="005B5CD4" w:rsidP="00901A31">
            <w:pPr>
              <w:pStyle w:val="tabella"/>
              <w:jc w:val="center"/>
              <w:rPr>
                <w:b/>
              </w:rPr>
            </w:pPr>
            <w:r w:rsidRPr="005B5CD4">
              <w:rPr>
                <w:b/>
              </w:rPr>
              <w:t>26 marzo 2012</w:t>
            </w:r>
          </w:p>
        </w:tc>
      </w:tr>
    </w:tbl>
    <w:p w:rsidR="00495E63" w:rsidRDefault="00495E63" w:rsidP="0004575F">
      <w:pPr>
        <w:jc w:val="left"/>
        <w:rPr>
          <w:sz w:val="24"/>
        </w:rPr>
      </w:pPr>
    </w:p>
    <w:p w:rsidR="00495E63" w:rsidRDefault="00495E63">
      <w:pPr>
        <w:rPr>
          <w:sz w:val="24"/>
        </w:rPr>
      </w:pPr>
    </w:p>
    <w:p w:rsidR="0004575F" w:rsidRDefault="0004575F">
      <w:pPr>
        <w:rPr>
          <w:sz w:val="24"/>
        </w:rPr>
      </w:pPr>
    </w:p>
    <w:p w:rsidR="0004575F" w:rsidRDefault="0004575F">
      <w:pPr>
        <w:rPr>
          <w:sz w:val="24"/>
        </w:rPr>
      </w:pPr>
    </w:p>
    <w:p w:rsidR="0004575F" w:rsidRDefault="0004575F">
      <w:pPr>
        <w:rPr>
          <w:sz w:val="24"/>
        </w:rPr>
      </w:pPr>
    </w:p>
    <w:p w:rsidR="0004575F" w:rsidRDefault="0004575F">
      <w:pPr>
        <w:rPr>
          <w:sz w:val="24"/>
        </w:rPr>
      </w:pPr>
    </w:p>
    <w:p w:rsidR="0004575F" w:rsidRDefault="0004575F">
      <w:pPr>
        <w:rPr>
          <w:sz w:val="24"/>
        </w:rPr>
      </w:pPr>
    </w:p>
    <w:p w:rsidR="0004575F" w:rsidRDefault="0004575F">
      <w:pPr>
        <w:rPr>
          <w:sz w:val="24"/>
        </w:rPr>
      </w:pPr>
    </w:p>
    <w:p w:rsidR="0004575F" w:rsidRDefault="0004575F">
      <w:pPr>
        <w:rPr>
          <w:sz w:val="24"/>
        </w:rPr>
      </w:pPr>
    </w:p>
    <w:p w:rsidR="0004575F" w:rsidRDefault="0004575F">
      <w:pPr>
        <w:rPr>
          <w:sz w:val="24"/>
        </w:rPr>
      </w:pPr>
    </w:p>
    <w:p w:rsidR="00896E74" w:rsidRDefault="00896E74" w:rsidP="00896E74">
      <w:pPr>
        <w:pStyle w:val="Titolo0"/>
        <w:numPr>
          <w:ilvl w:val="0"/>
          <w:numId w:val="0"/>
        </w:numPr>
        <w:tabs>
          <w:tab w:val="num" w:pos="720"/>
        </w:tabs>
        <w:ind w:left="720" w:hanging="720"/>
      </w:pPr>
      <w:r>
        <w:rPr>
          <w:snapToGrid w:val="0"/>
        </w:rPr>
        <w:t>Diffusione del documento</w:t>
      </w:r>
    </w:p>
    <w:p w:rsidR="00896E74" w:rsidRPr="00A85BB4" w:rsidRDefault="00896E74" w:rsidP="00896E74">
      <w:pPr>
        <w:rPr>
          <w:color w:val="FF0000"/>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210"/>
      </w:tblGrid>
      <w:tr w:rsidR="00896E74" w:rsidRPr="0004575F" w:rsidTr="0004575F">
        <w:trPr>
          <w:cantSplit/>
          <w:trHeight w:val="410"/>
        </w:trPr>
        <w:tc>
          <w:tcPr>
            <w:tcW w:w="9210" w:type="dxa"/>
            <w:shd w:val="clear" w:color="auto" w:fill="31849B" w:themeFill="accent5" w:themeFillShade="BF"/>
            <w:vAlign w:val="center"/>
          </w:tcPr>
          <w:p w:rsidR="00896E74" w:rsidRPr="0004575F" w:rsidRDefault="00896E74" w:rsidP="006D015F">
            <w:pPr>
              <w:pStyle w:val="Titolotabellacentrato"/>
              <w:rPr>
                <w:color w:val="FFFFFF" w:themeColor="background1"/>
              </w:rPr>
            </w:pPr>
            <w:r w:rsidRPr="0004575F">
              <w:rPr>
                <w:color w:val="FFFFFF" w:themeColor="background1"/>
              </w:rPr>
              <w:t>Lista di Diffusione</w:t>
            </w:r>
          </w:p>
        </w:tc>
      </w:tr>
      <w:tr w:rsidR="00896E74" w:rsidTr="006D015F">
        <w:trPr>
          <w:cantSplit/>
          <w:trHeight w:val="410"/>
        </w:trPr>
        <w:tc>
          <w:tcPr>
            <w:tcW w:w="9210" w:type="dxa"/>
            <w:vAlign w:val="center"/>
          </w:tcPr>
          <w:p w:rsidR="00896E74" w:rsidRDefault="00896E74" w:rsidP="006D015F">
            <w:pPr>
              <w:pStyle w:val="tabella"/>
            </w:pPr>
            <w:r>
              <w:t>Tutto il personale Equitalia Servizi</w:t>
            </w:r>
          </w:p>
        </w:tc>
      </w:tr>
    </w:tbl>
    <w:p w:rsidR="00896E74" w:rsidRDefault="00896E74" w:rsidP="00896E74">
      <w:pPr>
        <w:rPr>
          <w:sz w:val="24"/>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210"/>
      </w:tblGrid>
      <w:tr w:rsidR="00896E74" w:rsidRPr="0004575F" w:rsidTr="0004575F">
        <w:trPr>
          <w:cantSplit/>
          <w:trHeight w:val="410"/>
        </w:trPr>
        <w:tc>
          <w:tcPr>
            <w:tcW w:w="9210" w:type="dxa"/>
            <w:shd w:val="clear" w:color="auto" w:fill="31849B" w:themeFill="accent5" w:themeFillShade="BF"/>
            <w:vAlign w:val="center"/>
          </w:tcPr>
          <w:p w:rsidR="00896E74" w:rsidRPr="0004575F" w:rsidRDefault="00896E74" w:rsidP="006D015F">
            <w:pPr>
              <w:pStyle w:val="Titolotabellacentrato"/>
              <w:rPr>
                <w:color w:val="FFFFFF" w:themeColor="background1"/>
              </w:rPr>
            </w:pPr>
            <w:r w:rsidRPr="0004575F">
              <w:rPr>
                <w:color w:val="FFFFFF" w:themeColor="background1"/>
              </w:rPr>
              <w:t>Destinatari della Procedura</w:t>
            </w:r>
          </w:p>
        </w:tc>
      </w:tr>
      <w:tr w:rsidR="00896E74" w:rsidTr="006D015F">
        <w:trPr>
          <w:cantSplit/>
          <w:trHeight w:val="410"/>
        </w:trPr>
        <w:tc>
          <w:tcPr>
            <w:tcW w:w="9210" w:type="dxa"/>
            <w:vAlign w:val="center"/>
          </w:tcPr>
          <w:p w:rsidR="00896E74" w:rsidRDefault="00896E74" w:rsidP="006D015F">
            <w:pPr>
              <w:pStyle w:val="tabella"/>
            </w:pPr>
            <w:r>
              <w:t>Tutte le funzioni aziendali di Equitalia Servizi</w:t>
            </w:r>
          </w:p>
        </w:tc>
      </w:tr>
    </w:tbl>
    <w:p w:rsidR="00896E74" w:rsidRDefault="00896E74" w:rsidP="00896E74">
      <w:pPr>
        <w:rPr>
          <w:sz w:val="24"/>
        </w:rPr>
      </w:pPr>
    </w:p>
    <w:p w:rsidR="00896E74" w:rsidRDefault="00896E74" w:rsidP="00896E74">
      <w:pPr>
        <w:widowControl w:val="0"/>
        <w:rPr>
          <w:sz w:val="24"/>
        </w:rPr>
      </w:pPr>
    </w:p>
    <w:p w:rsidR="00896E74" w:rsidRDefault="00896E74" w:rsidP="00896E74">
      <w:pPr>
        <w:pStyle w:val="Titolo0"/>
        <w:numPr>
          <w:ilvl w:val="0"/>
          <w:numId w:val="0"/>
        </w:numPr>
        <w:tabs>
          <w:tab w:val="num" w:pos="720"/>
        </w:tabs>
        <w:ind w:left="720" w:hanging="720"/>
      </w:pPr>
      <w:r>
        <w:t>Storia delle revisioni: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76"/>
        <w:gridCol w:w="2127"/>
        <w:gridCol w:w="4707"/>
      </w:tblGrid>
      <w:tr w:rsidR="00896E74" w:rsidRPr="0004575F" w:rsidTr="0004575F">
        <w:trPr>
          <w:trHeight w:val="410"/>
        </w:trPr>
        <w:tc>
          <w:tcPr>
            <w:tcW w:w="2376" w:type="dxa"/>
            <w:shd w:val="clear" w:color="auto" w:fill="31849B" w:themeFill="accent5" w:themeFillShade="BF"/>
            <w:vAlign w:val="center"/>
          </w:tcPr>
          <w:p w:rsidR="00896E74" w:rsidRPr="0004575F" w:rsidRDefault="00896E74" w:rsidP="006D015F">
            <w:pPr>
              <w:pStyle w:val="Titolotabellacentrato"/>
              <w:rPr>
                <w:color w:val="FFFFFF" w:themeColor="background1"/>
              </w:rPr>
            </w:pPr>
            <w:r w:rsidRPr="0004575F">
              <w:rPr>
                <w:color w:val="FFFFFF" w:themeColor="background1"/>
              </w:rPr>
              <w:t>N° Revisione</w:t>
            </w:r>
          </w:p>
        </w:tc>
        <w:tc>
          <w:tcPr>
            <w:tcW w:w="2127" w:type="dxa"/>
            <w:shd w:val="clear" w:color="auto" w:fill="31849B" w:themeFill="accent5" w:themeFillShade="BF"/>
            <w:vAlign w:val="center"/>
          </w:tcPr>
          <w:p w:rsidR="00896E74" w:rsidRPr="0004575F" w:rsidRDefault="00896E74" w:rsidP="006D015F">
            <w:pPr>
              <w:pStyle w:val="Titolotabellacentrato"/>
              <w:rPr>
                <w:color w:val="FFFFFF" w:themeColor="background1"/>
              </w:rPr>
            </w:pPr>
            <w:r w:rsidRPr="0004575F">
              <w:rPr>
                <w:color w:val="FFFFFF" w:themeColor="background1"/>
              </w:rPr>
              <w:t>Data</w:t>
            </w:r>
          </w:p>
        </w:tc>
        <w:tc>
          <w:tcPr>
            <w:tcW w:w="4707" w:type="dxa"/>
            <w:shd w:val="clear" w:color="auto" w:fill="31849B" w:themeFill="accent5" w:themeFillShade="BF"/>
            <w:vAlign w:val="center"/>
          </w:tcPr>
          <w:p w:rsidR="00896E74" w:rsidRPr="0004575F" w:rsidRDefault="00896E74" w:rsidP="006D015F">
            <w:pPr>
              <w:pStyle w:val="Titolotabellacentrato"/>
              <w:rPr>
                <w:color w:val="FFFFFF" w:themeColor="background1"/>
              </w:rPr>
            </w:pPr>
            <w:r w:rsidRPr="0004575F">
              <w:rPr>
                <w:color w:val="FFFFFF" w:themeColor="background1"/>
              </w:rPr>
              <w:t>Motivo</w:t>
            </w:r>
          </w:p>
        </w:tc>
      </w:tr>
      <w:tr w:rsidR="00896E74" w:rsidTr="006D015F">
        <w:trPr>
          <w:trHeight w:val="410"/>
        </w:trPr>
        <w:tc>
          <w:tcPr>
            <w:tcW w:w="2376" w:type="dxa"/>
            <w:vAlign w:val="center"/>
          </w:tcPr>
          <w:p w:rsidR="00896E74" w:rsidRDefault="005B5CD4" w:rsidP="006D015F">
            <w:pPr>
              <w:pStyle w:val="Titolotabellacentrato"/>
            </w:pPr>
            <w:r>
              <w:t>2.0</w:t>
            </w:r>
          </w:p>
        </w:tc>
        <w:tc>
          <w:tcPr>
            <w:tcW w:w="2127" w:type="dxa"/>
            <w:vAlign w:val="center"/>
          </w:tcPr>
          <w:p w:rsidR="00896E74" w:rsidRDefault="005B5CD4" w:rsidP="005B5CD4">
            <w:pPr>
              <w:pStyle w:val="Titolotabellacentrato"/>
            </w:pPr>
            <w:r>
              <w:t>26</w:t>
            </w:r>
            <w:r w:rsidR="00C86BD0">
              <w:t>/0</w:t>
            </w:r>
            <w:r>
              <w:t>3</w:t>
            </w:r>
            <w:r w:rsidR="00C86BD0">
              <w:t>/2012</w:t>
            </w:r>
          </w:p>
        </w:tc>
        <w:tc>
          <w:tcPr>
            <w:tcW w:w="4707" w:type="dxa"/>
            <w:vAlign w:val="center"/>
          </w:tcPr>
          <w:p w:rsidR="00896E74" w:rsidRDefault="00C86BD0" w:rsidP="006D015F">
            <w:pPr>
              <w:pStyle w:val="Titolotabellacentrato"/>
            </w:pPr>
            <w:r>
              <w:t>introdotta scheda di avvio iniziativa</w:t>
            </w:r>
            <w:r w:rsidR="00AB0A5E">
              <w:t xml:space="preserve"> e particolarità per la fase di monitoraggio delle attività di collaudo</w:t>
            </w:r>
          </w:p>
        </w:tc>
      </w:tr>
    </w:tbl>
    <w:p w:rsidR="00896E74" w:rsidRDefault="00896E74" w:rsidP="00896E74">
      <w:pPr>
        <w:rPr>
          <w:sz w:val="24"/>
        </w:rPr>
      </w:pPr>
    </w:p>
    <w:p w:rsidR="00DB4787" w:rsidRDefault="00497999" w:rsidP="00497999">
      <w:pPr>
        <w:pStyle w:val="Titolo0"/>
        <w:numPr>
          <w:ilvl w:val="0"/>
          <w:numId w:val="0"/>
        </w:numPr>
        <w:spacing w:before="0" w:after="0"/>
        <w:ind w:left="720" w:hanging="720"/>
      </w:pPr>
      <w:r>
        <w:br w:type="page"/>
      </w:r>
      <w:r w:rsidR="00DB4787">
        <w:lastRenderedPageBreak/>
        <w:t>Indice</w:t>
      </w:r>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r w:rsidRPr="00C613CA">
        <w:fldChar w:fldCharType="begin"/>
      </w:r>
      <w:r w:rsidR="001A1872">
        <w:instrText xml:space="preserve"> TOC \o "1-5" \h \z \u </w:instrText>
      </w:r>
      <w:r w:rsidRPr="00C613CA">
        <w:fldChar w:fldCharType="separate"/>
      </w:r>
      <w:hyperlink w:anchor="_Toc319062510" w:history="1">
        <w:r w:rsidR="008B078B" w:rsidRPr="00CF3D10">
          <w:rPr>
            <w:rStyle w:val="Collegamentoipertestuale"/>
            <w:noProof/>
          </w:rPr>
          <w:t>1.</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Scopo e Ambito di applicazione</w:t>
        </w:r>
        <w:r w:rsidR="008B078B">
          <w:rPr>
            <w:noProof/>
            <w:webHidden/>
          </w:rPr>
          <w:tab/>
        </w:r>
        <w:r>
          <w:rPr>
            <w:noProof/>
            <w:webHidden/>
          </w:rPr>
          <w:fldChar w:fldCharType="begin"/>
        </w:r>
        <w:r w:rsidR="008B078B">
          <w:rPr>
            <w:noProof/>
            <w:webHidden/>
          </w:rPr>
          <w:instrText xml:space="preserve"> PAGEREF _Toc319062510 \h </w:instrText>
        </w:r>
        <w:r>
          <w:rPr>
            <w:noProof/>
            <w:webHidden/>
          </w:rPr>
        </w:r>
        <w:r>
          <w:rPr>
            <w:noProof/>
            <w:webHidden/>
          </w:rPr>
          <w:fldChar w:fldCharType="separate"/>
        </w:r>
        <w:r w:rsidR="008B078B">
          <w:rPr>
            <w:noProof/>
            <w:webHidden/>
          </w:rPr>
          <w:t>4</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11" w:history="1">
        <w:r w:rsidR="008B078B" w:rsidRPr="00CF3D10">
          <w:rPr>
            <w:rStyle w:val="Collegamentoipertestuale"/>
            <w:noProof/>
          </w:rPr>
          <w:t>2.</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Definizioni</w:t>
        </w:r>
        <w:r w:rsidR="008B078B">
          <w:rPr>
            <w:noProof/>
            <w:webHidden/>
          </w:rPr>
          <w:tab/>
        </w:r>
        <w:r>
          <w:rPr>
            <w:noProof/>
            <w:webHidden/>
          </w:rPr>
          <w:fldChar w:fldCharType="begin"/>
        </w:r>
        <w:r w:rsidR="008B078B">
          <w:rPr>
            <w:noProof/>
            <w:webHidden/>
          </w:rPr>
          <w:instrText xml:space="preserve"> PAGEREF _Toc319062511 \h </w:instrText>
        </w:r>
        <w:r>
          <w:rPr>
            <w:noProof/>
            <w:webHidden/>
          </w:rPr>
        </w:r>
        <w:r>
          <w:rPr>
            <w:noProof/>
            <w:webHidden/>
          </w:rPr>
          <w:fldChar w:fldCharType="separate"/>
        </w:r>
        <w:r w:rsidR="008B078B">
          <w:rPr>
            <w:noProof/>
            <w:webHidden/>
          </w:rPr>
          <w:t>5</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12" w:history="1">
        <w:r w:rsidR="008B078B" w:rsidRPr="00CF3D10">
          <w:rPr>
            <w:rStyle w:val="Collegamentoipertestuale"/>
            <w:noProof/>
          </w:rPr>
          <w:t>3.</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Lista degli applicativi</w:t>
        </w:r>
        <w:r w:rsidR="008B078B">
          <w:rPr>
            <w:noProof/>
            <w:webHidden/>
          </w:rPr>
          <w:tab/>
        </w:r>
        <w:r>
          <w:rPr>
            <w:noProof/>
            <w:webHidden/>
          </w:rPr>
          <w:fldChar w:fldCharType="begin"/>
        </w:r>
        <w:r w:rsidR="008B078B">
          <w:rPr>
            <w:noProof/>
            <w:webHidden/>
          </w:rPr>
          <w:instrText xml:space="preserve"> PAGEREF _Toc319062512 \h </w:instrText>
        </w:r>
        <w:r>
          <w:rPr>
            <w:noProof/>
            <w:webHidden/>
          </w:rPr>
        </w:r>
        <w:r>
          <w:rPr>
            <w:noProof/>
            <w:webHidden/>
          </w:rPr>
          <w:fldChar w:fldCharType="separate"/>
        </w:r>
        <w:r w:rsidR="008B078B">
          <w:rPr>
            <w:noProof/>
            <w:webHidden/>
          </w:rPr>
          <w:t>7</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13" w:history="1">
        <w:r w:rsidR="008B078B" w:rsidRPr="00CF3D10">
          <w:rPr>
            <w:rStyle w:val="Collegamentoipertestuale"/>
            <w:noProof/>
          </w:rPr>
          <w:t>4.</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Riferimenti normativi e documenti applicabili</w:t>
        </w:r>
        <w:r w:rsidR="008B078B">
          <w:rPr>
            <w:noProof/>
            <w:webHidden/>
          </w:rPr>
          <w:tab/>
        </w:r>
        <w:r>
          <w:rPr>
            <w:noProof/>
            <w:webHidden/>
          </w:rPr>
          <w:fldChar w:fldCharType="begin"/>
        </w:r>
        <w:r w:rsidR="008B078B">
          <w:rPr>
            <w:noProof/>
            <w:webHidden/>
          </w:rPr>
          <w:instrText xml:space="preserve"> PAGEREF _Toc319062513 \h </w:instrText>
        </w:r>
        <w:r>
          <w:rPr>
            <w:noProof/>
            <w:webHidden/>
          </w:rPr>
        </w:r>
        <w:r>
          <w:rPr>
            <w:noProof/>
            <w:webHidden/>
          </w:rPr>
          <w:fldChar w:fldCharType="separate"/>
        </w:r>
        <w:r w:rsidR="008B078B">
          <w:rPr>
            <w:noProof/>
            <w:webHidden/>
          </w:rPr>
          <w:t>7</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14" w:history="1">
        <w:r w:rsidR="008B078B" w:rsidRPr="00CF3D10">
          <w:rPr>
            <w:rStyle w:val="Collegamentoipertestuale"/>
            <w:noProof/>
          </w:rPr>
          <w:t>5.</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Principi Generali</w:t>
        </w:r>
        <w:r w:rsidR="008B078B">
          <w:rPr>
            <w:noProof/>
            <w:webHidden/>
          </w:rPr>
          <w:tab/>
        </w:r>
        <w:r>
          <w:rPr>
            <w:noProof/>
            <w:webHidden/>
          </w:rPr>
          <w:fldChar w:fldCharType="begin"/>
        </w:r>
        <w:r w:rsidR="008B078B">
          <w:rPr>
            <w:noProof/>
            <w:webHidden/>
          </w:rPr>
          <w:instrText xml:space="preserve"> PAGEREF _Toc319062514 \h </w:instrText>
        </w:r>
        <w:r>
          <w:rPr>
            <w:noProof/>
            <w:webHidden/>
          </w:rPr>
        </w:r>
        <w:r>
          <w:rPr>
            <w:noProof/>
            <w:webHidden/>
          </w:rPr>
          <w:fldChar w:fldCharType="separate"/>
        </w:r>
        <w:r w:rsidR="008B078B">
          <w:rPr>
            <w:noProof/>
            <w:webHidden/>
          </w:rPr>
          <w:t>7</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15" w:history="1">
        <w:r w:rsidR="008B078B" w:rsidRPr="00CF3D10">
          <w:rPr>
            <w:rStyle w:val="Collegamentoipertestuale"/>
            <w:noProof/>
          </w:rPr>
          <w:t>6.</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Osservanza e governo della procedura</w:t>
        </w:r>
        <w:r w:rsidR="008B078B">
          <w:rPr>
            <w:noProof/>
            <w:webHidden/>
          </w:rPr>
          <w:tab/>
        </w:r>
        <w:r>
          <w:rPr>
            <w:noProof/>
            <w:webHidden/>
          </w:rPr>
          <w:fldChar w:fldCharType="begin"/>
        </w:r>
        <w:r w:rsidR="008B078B">
          <w:rPr>
            <w:noProof/>
            <w:webHidden/>
          </w:rPr>
          <w:instrText xml:space="preserve"> PAGEREF _Toc319062515 \h </w:instrText>
        </w:r>
        <w:r>
          <w:rPr>
            <w:noProof/>
            <w:webHidden/>
          </w:rPr>
        </w:r>
        <w:r>
          <w:rPr>
            <w:noProof/>
            <w:webHidden/>
          </w:rPr>
          <w:fldChar w:fldCharType="separate"/>
        </w:r>
        <w:r w:rsidR="008B078B">
          <w:rPr>
            <w:noProof/>
            <w:webHidden/>
          </w:rPr>
          <w:t>7</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16" w:history="1">
        <w:r w:rsidR="008B078B" w:rsidRPr="00CF3D10">
          <w:rPr>
            <w:rStyle w:val="Collegamentoipertestuale"/>
            <w:noProof/>
          </w:rPr>
          <w:t>7.</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Livelli di servizio</w:t>
        </w:r>
        <w:r w:rsidR="008B078B">
          <w:rPr>
            <w:noProof/>
            <w:webHidden/>
          </w:rPr>
          <w:tab/>
        </w:r>
        <w:r>
          <w:rPr>
            <w:noProof/>
            <w:webHidden/>
          </w:rPr>
          <w:fldChar w:fldCharType="begin"/>
        </w:r>
        <w:r w:rsidR="008B078B">
          <w:rPr>
            <w:noProof/>
            <w:webHidden/>
          </w:rPr>
          <w:instrText xml:space="preserve"> PAGEREF _Toc319062516 \h </w:instrText>
        </w:r>
        <w:r>
          <w:rPr>
            <w:noProof/>
            <w:webHidden/>
          </w:rPr>
        </w:r>
        <w:r>
          <w:rPr>
            <w:noProof/>
            <w:webHidden/>
          </w:rPr>
          <w:fldChar w:fldCharType="separate"/>
        </w:r>
        <w:r w:rsidR="008B078B">
          <w:rPr>
            <w:noProof/>
            <w:webHidden/>
          </w:rPr>
          <w:t>8</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17" w:history="1">
        <w:r w:rsidR="008B078B" w:rsidRPr="00CF3D10">
          <w:rPr>
            <w:rStyle w:val="Collegamentoipertestuale"/>
            <w:noProof/>
          </w:rPr>
          <w:t>8.</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Diagramma della procedura</w:t>
        </w:r>
        <w:r w:rsidR="008B078B">
          <w:rPr>
            <w:noProof/>
            <w:webHidden/>
          </w:rPr>
          <w:tab/>
        </w:r>
        <w:r>
          <w:rPr>
            <w:noProof/>
            <w:webHidden/>
          </w:rPr>
          <w:fldChar w:fldCharType="begin"/>
        </w:r>
        <w:r w:rsidR="008B078B">
          <w:rPr>
            <w:noProof/>
            <w:webHidden/>
          </w:rPr>
          <w:instrText xml:space="preserve"> PAGEREF _Toc319062517 \h </w:instrText>
        </w:r>
        <w:r>
          <w:rPr>
            <w:noProof/>
            <w:webHidden/>
          </w:rPr>
        </w:r>
        <w:r>
          <w:rPr>
            <w:noProof/>
            <w:webHidden/>
          </w:rPr>
          <w:fldChar w:fldCharType="separate"/>
        </w:r>
        <w:r w:rsidR="008B078B">
          <w:rPr>
            <w:noProof/>
            <w:webHidden/>
          </w:rPr>
          <w:t>8</w:t>
        </w:r>
        <w:r>
          <w:rPr>
            <w:noProof/>
            <w:webHidden/>
          </w:rPr>
          <w:fldChar w:fldCharType="end"/>
        </w:r>
      </w:hyperlink>
    </w:p>
    <w:p w:rsidR="008B078B" w:rsidRDefault="00C613CA">
      <w:pPr>
        <w:pStyle w:val="Sommario2"/>
        <w:tabs>
          <w:tab w:val="left" w:pos="720"/>
          <w:tab w:val="right" w:leader="dot" w:pos="9061"/>
        </w:tabs>
        <w:rPr>
          <w:rFonts w:asciiTheme="minorHAnsi" w:eastAsiaTheme="minorEastAsia" w:hAnsiTheme="minorHAnsi" w:cstheme="minorBidi"/>
          <w:b w:val="0"/>
          <w:noProof/>
          <w:color w:val="auto"/>
          <w:sz w:val="22"/>
          <w:szCs w:val="22"/>
        </w:rPr>
      </w:pPr>
      <w:hyperlink w:anchor="_Toc319062518" w:history="1">
        <w:r w:rsidR="008B078B" w:rsidRPr="00CF3D10">
          <w:rPr>
            <w:rStyle w:val="Collegamentoipertestuale"/>
            <w:noProof/>
          </w:rPr>
          <w:t>8.1.</w:t>
        </w:r>
        <w:r w:rsidR="008B078B">
          <w:rPr>
            <w:rFonts w:asciiTheme="minorHAnsi" w:eastAsiaTheme="minorEastAsia" w:hAnsiTheme="minorHAnsi" w:cstheme="minorBidi"/>
            <w:b w:val="0"/>
            <w:noProof/>
            <w:color w:val="auto"/>
            <w:sz w:val="22"/>
            <w:szCs w:val="22"/>
          </w:rPr>
          <w:tab/>
        </w:r>
        <w:r w:rsidR="008B078B" w:rsidRPr="00CF3D10">
          <w:rPr>
            <w:rStyle w:val="Collegamentoipertestuale"/>
            <w:noProof/>
          </w:rPr>
          <w:t>Operazioni</w:t>
        </w:r>
        <w:r w:rsidR="008B078B">
          <w:rPr>
            <w:noProof/>
            <w:webHidden/>
          </w:rPr>
          <w:tab/>
        </w:r>
        <w:r>
          <w:rPr>
            <w:noProof/>
            <w:webHidden/>
          </w:rPr>
          <w:fldChar w:fldCharType="begin"/>
        </w:r>
        <w:r w:rsidR="008B078B">
          <w:rPr>
            <w:noProof/>
            <w:webHidden/>
          </w:rPr>
          <w:instrText xml:space="preserve"> PAGEREF _Toc319062518 \h </w:instrText>
        </w:r>
        <w:r>
          <w:rPr>
            <w:noProof/>
            <w:webHidden/>
          </w:rPr>
        </w:r>
        <w:r>
          <w:rPr>
            <w:noProof/>
            <w:webHidden/>
          </w:rPr>
          <w:fldChar w:fldCharType="separate"/>
        </w:r>
        <w:r w:rsidR="008B078B">
          <w:rPr>
            <w:noProof/>
            <w:webHidden/>
          </w:rPr>
          <w:t>8</w:t>
        </w:r>
        <w:r>
          <w:rPr>
            <w:noProof/>
            <w:webHidden/>
          </w:rPr>
          <w:fldChar w:fldCharType="end"/>
        </w:r>
      </w:hyperlink>
    </w:p>
    <w:p w:rsidR="008B078B" w:rsidRDefault="00C613CA">
      <w:pPr>
        <w:pStyle w:val="Sommario3"/>
        <w:tabs>
          <w:tab w:val="left" w:pos="1200"/>
          <w:tab w:val="right" w:leader="dot" w:pos="9061"/>
        </w:tabs>
        <w:rPr>
          <w:rFonts w:asciiTheme="minorHAnsi" w:eastAsiaTheme="minorEastAsia" w:hAnsiTheme="minorHAnsi" w:cstheme="minorBidi"/>
          <w:bCs w:val="0"/>
          <w:noProof/>
          <w:color w:val="auto"/>
          <w:sz w:val="22"/>
          <w:szCs w:val="22"/>
        </w:rPr>
      </w:pPr>
      <w:hyperlink w:anchor="_Toc319062519" w:history="1">
        <w:r w:rsidR="008B078B" w:rsidRPr="00CF3D10">
          <w:rPr>
            <w:rStyle w:val="Collegamentoipertestuale"/>
            <w:noProof/>
          </w:rPr>
          <w:t>8.1.1.</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Strutturazione del Progetto</w:t>
        </w:r>
        <w:r w:rsidR="008B078B">
          <w:rPr>
            <w:noProof/>
            <w:webHidden/>
          </w:rPr>
          <w:tab/>
        </w:r>
        <w:r>
          <w:rPr>
            <w:noProof/>
            <w:webHidden/>
          </w:rPr>
          <w:fldChar w:fldCharType="begin"/>
        </w:r>
        <w:r w:rsidR="008B078B">
          <w:rPr>
            <w:noProof/>
            <w:webHidden/>
          </w:rPr>
          <w:instrText xml:space="preserve"> PAGEREF _Toc319062519 \h </w:instrText>
        </w:r>
        <w:r>
          <w:rPr>
            <w:noProof/>
            <w:webHidden/>
          </w:rPr>
        </w:r>
        <w:r>
          <w:rPr>
            <w:noProof/>
            <w:webHidden/>
          </w:rPr>
          <w:fldChar w:fldCharType="separate"/>
        </w:r>
        <w:r w:rsidR="008B078B">
          <w:rPr>
            <w:noProof/>
            <w:webHidden/>
          </w:rPr>
          <w:t>8</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20" w:history="1">
        <w:r w:rsidR="008B078B" w:rsidRPr="00CF3D10">
          <w:rPr>
            <w:rStyle w:val="Collegamentoipertestuale"/>
            <w:noProof/>
          </w:rPr>
          <w:t>8.1.1.1.</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Project Charter</w:t>
        </w:r>
        <w:r w:rsidR="008B078B">
          <w:rPr>
            <w:noProof/>
            <w:webHidden/>
          </w:rPr>
          <w:tab/>
        </w:r>
        <w:r>
          <w:rPr>
            <w:noProof/>
            <w:webHidden/>
          </w:rPr>
          <w:fldChar w:fldCharType="begin"/>
        </w:r>
        <w:r w:rsidR="008B078B">
          <w:rPr>
            <w:noProof/>
            <w:webHidden/>
          </w:rPr>
          <w:instrText xml:space="preserve"> PAGEREF _Toc319062520 \h </w:instrText>
        </w:r>
        <w:r>
          <w:rPr>
            <w:noProof/>
            <w:webHidden/>
          </w:rPr>
        </w:r>
        <w:r>
          <w:rPr>
            <w:noProof/>
            <w:webHidden/>
          </w:rPr>
          <w:fldChar w:fldCharType="separate"/>
        </w:r>
        <w:r w:rsidR="008B078B">
          <w:rPr>
            <w:noProof/>
            <w:webHidden/>
          </w:rPr>
          <w:t>9</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21" w:history="1">
        <w:r w:rsidR="008B078B" w:rsidRPr="00CF3D10">
          <w:rPr>
            <w:rStyle w:val="Collegamentoipertestuale"/>
            <w:noProof/>
          </w:rPr>
          <w:t>8.1.1.2.</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Piano di Progetto preliminare</w:t>
        </w:r>
        <w:r w:rsidR="008B078B">
          <w:rPr>
            <w:noProof/>
            <w:webHidden/>
          </w:rPr>
          <w:tab/>
        </w:r>
        <w:r>
          <w:rPr>
            <w:noProof/>
            <w:webHidden/>
          </w:rPr>
          <w:fldChar w:fldCharType="begin"/>
        </w:r>
        <w:r w:rsidR="008B078B">
          <w:rPr>
            <w:noProof/>
            <w:webHidden/>
          </w:rPr>
          <w:instrText xml:space="preserve"> PAGEREF _Toc319062521 \h </w:instrText>
        </w:r>
        <w:r>
          <w:rPr>
            <w:noProof/>
            <w:webHidden/>
          </w:rPr>
        </w:r>
        <w:r>
          <w:rPr>
            <w:noProof/>
            <w:webHidden/>
          </w:rPr>
          <w:fldChar w:fldCharType="separate"/>
        </w:r>
        <w:r w:rsidR="008B078B">
          <w:rPr>
            <w:noProof/>
            <w:webHidden/>
          </w:rPr>
          <w:t>13</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22" w:history="1">
        <w:r w:rsidR="008B078B" w:rsidRPr="00CF3D10">
          <w:rPr>
            <w:rStyle w:val="Collegamentoipertestuale"/>
            <w:noProof/>
          </w:rPr>
          <w:t>8.1.1.3.</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Regole di Governance</w:t>
        </w:r>
        <w:r w:rsidR="008B078B">
          <w:rPr>
            <w:noProof/>
            <w:webHidden/>
          </w:rPr>
          <w:tab/>
        </w:r>
        <w:r>
          <w:rPr>
            <w:noProof/>
            <w:webHidden/>
          </w:rPr>
          <w:fldChar w:fldCharType="begin"/>
        </w:r>
        <w:r w:rsidR="008B078B">
          <w:rPr>
            <w:noProof/>
            <w:webHidden/>
          </w:rPr>
          <w:instrText xml:space="preserve"> PAGEREF _Toc319062522 \h </w:instrText>
        </w:r>
        <w:r>
          <w:rPr>
            <w:noProof/>
            <w:webHidden/>
          </w:rPr>
        </w:r>
        <w:r>
          <w:rPr>
            <w:noProof/>
            <w:webHidden/>
          </w:rPr>
          <w:fldChar w:fldCharType="separate"/>
        </w:r>
        <w:r w:rsidR="008B078B">
          <w:rPr>
            <w:noProof/>
            <w:webHidden/>
          </w:rPr>
          <w:t>14</w:t>
        </w:r>
        <w:r>
          <w:rPr>
            <w:noProof/>
            <w:webHidden/>
          </w:rPr>
          <w:fldChar w:fldCharType="end"/>
        </w:r>
      </w:hyperlink>
    </w:p>
    <w:p w:rsidR="008B078B" w:rsidRDefault="00C613CA">
      <w:pPr>
        <w:pStyle w:val="Sommario5"/>
        <w:tabs>
          <w:tab w:val="left" w:pos="1774"/>
          <w:tab w:val="right" w:leader="dot" w:pos="9061"/>
        </w:tabs>
        <w:rPr>
          <w:rFonts w:asciiTheme="minorHAnsi" w:eastAsiaTheme="minorEastAsia" w:hAnsiTheme="minorHAnsi" w:cstheme="minorBidi"/>
          <w:bCs w:val="0"/>
          <w:noProof/>
          <w:color w:val="auto"/>
          <w:sz w:val="22"/>
          <w:szCs w:val="22"/>
        </w:rPr>
      </w:pPr>
      <w:hyperlink w:anchor="_Toc319062523" w:history="1">
        <w:r w:rsidR="008B078B" w:rsidRPr="00CF3D10">
          <w:rPr>
            <w:rStyle w:val="Collegamentoipertestuale"/>
            <w:noProof/>
          </w:rPr>
          <w:t>8.1.1.3.1.</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Modalità di organizzazione di SAL e incontri di progetto</w:t>
        </w:r>
        <w:r w:rsidR="008B078B">
          <w:rPr>
            <w:noProof/>
            <w:webHidden/>
          </w:rPr>
          <w:tab/>
        </w:r>
        <w:r>
          <w:rPr>
            <w:noProof/>
            <w:webHidden/>
          </w:rPr>
          <w:fldChar w:fldCharType="begin"/>
        </w:r>
        <w:r w:rsidR="008B078B">
          <w:rPr>
            <w:noProof/>
            <w:webHidden/>
          </w:rPr>
          <w:instrText xml:space="preserve"> PAGEREF _Toc319062523 \h </w:instrText>
        </w:r>
        <w:r>
          <w:rPr>
            <w:noProof/>
            <w:webHidden/>
          </w:rPr>
        </w:r>
        <w:r>
          <w:rPr>
            <w:noProof/>
            <w:webHidden/>
          </w:rPr>
          <w:fldChar w:fldCharType="separate"/>
        </w:r>
        <w:r w:rsidR="008B078B">
          <w:rPr>
            <w:noProof/>
            <w:webHidden/>
          </w:rPr>
          <w:t>15</w:t>
        </w:r>
        <w:r>
          <w:rPr>
            <w:noProof/>
            <w:webHidden/>
          </w:rPr>
          <w:fldChar w:fldCharType="end"/>
        </w:r>
      </w:hyperlink>
    </w:p>
    <w:p w:rsidR="008B078B" w:rsidRDefault="00C613CA">
      <w:pPr>
        <w:pStyle w:val="Sommario5"/>
        <w:tabs>
          <w:tab w:val="left" w:pos="1774"/>
          <w:tab w:val="right" w:leader="dot" w:pos="9061"/>
        </w:tabs>
        <w:rPr>
          <w:rFonts w:asciiTheme="minorHAnsi" w:eastAsiaTheme="minorEastAsia" w:hAnsiTheme="minorHAnsi" w:cstheme="minorBidi"/>
          <w:bCs w:val="0"/>
          <w:noProof/>
          <w:color w:val="auto"/>
          <w:sz w:val="22"/>
          <w:szCs w:val="22"/>
        </w:rPr>
      </w:pPr>
      <w:hyperlink w:anchor="_Toc319062524" w:history="1">
        <w:r w:rsidR="008B078B" w:rsidRPr="00CF3D10">
          <w:rPr>
            <w:rStyle w:val="Collegamentoipertestuale"/>
            <w:noProof/>
          </w:rPr>
          <w:t>8.1.1.3.2.</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Template documentali da utilizzare nel progetto</w:t>
        </w:r>
        <w:r w:rsidR="008B078B">
          <w:rPr>
            <w:noProof/>
            <w:webHidden/>
          </w:rPr>
          <w:tab/>
        </w:r>
        <w:r>
          <w:rPr>
            <w:noProof/>
            <w:webHidden/>
          </w:rPr>
          <w:fldChar w:fldCharType="begin"/>
        </w:r>
        <w:r w:rsidR="008B078B">
          <w:rPr>
            <w:noProof/>
            <w:webHidden/>
          </w:rPr>
          <w:instrText xml:space="preserve"> PAGEREF _Toc319062524 \h </w:instrText>
        </w:r>
        <w:r>
          <w:rPr>
            <w:noProof/>
            <w:webHidden/>
          </w:rPr>
        </w:r>
        <w:r>
          <w:rPr>
            <w:noProof/>
            <w:webHidden/>
          </w:rPr>
          <w:fldChar w:fldCharType="separate"/>
        </w:r>
        <w:r w:rsidR="008B078B">
          <w:rPr>
            <w:noProof/>
            <w:webHidden/>
          </w:rPr>
          <w:t>17</w:t>
        </w:r>
        <w:r>
          <w:rPr>
            <w:noProof/>
            <w:webHidden/>
          </w:rPr>
          <w:fldChar w:fldCharType="end"/>
        </w:r>
      </w:hyperlink>
    </w:p>
    <w:p w:rsidR="008B078B" w:rsidRDefault="00C613CA">
      <w:pPr>
        <w:pStyle w:val="Sommario5"/>
        <w:tabs>
          <w:tab w:val="left" w:pos="1774"/>
          <w:tab w:val="right" w:leader="dot" w:pos="9061"/>
        </w:tabs>
        <w:rPr>
          <w:rFonts w:asciiTheme="minorHAnsi" w:eastAsiaTheme="minorEastAsia" w:hAnsiTheme="minorHAnsi" w:cstheme="minorBidi"/>
          <w:bCs w:val="0"/>
          <w:noProof/>
          <w:color w:val="auto"/>
          <w:sz w:val="22"/>
          <w:szCs w:val="22"/>
        </w:rPr>
      </w:pPr>
      <w:hyperlink w:anchor="_Toc319062525" w:history="1">
        <w:r w:rsidR="008B078B" w:rsidRPr="00CF3D10">
          <w:rPr>
            <w:rStyle w:val="Collegamentoipertestuale"/>
            <w:noProof/>
          </w:rPr>
          <w:t>8.1.1.3.3.</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Modalità di approvazione degli output</w:t>
        </w:r>
        <w:r w:rsidR="008B078B">
          <w:rPr>
            <w:noProof/>
            <w:webHidden/>
          </w:rPr>
          <w:tab/>
        </w:r>
        <w:r>
          <w:rPr>
            <w:noProof/>
            <w:webHidden/>
          </w:rPr>
          <w:fldChar w:fldCharType="begin"/>
        </w:r>
        <w:r w:rsidR="008B078B">
          <w:rPr>
            <w:noProof/>
            <w:webHidden/>
          </w:rPr>
          <w:instrText xml:space="preserve"> PAGEREF _Toc319062525 \h </w:instrText>
        </w:r>
        <w:r>
          <w:rPr>
            <w:noProof/>
            <w:webHidden/>
          </w:rPr>
        </w:r>
        <w:r>
          <w:rPr>
            <w:noProof/>
            <w:webHidden/>
          </w:rPr>
          <w:fldChar w:fldCharType="separate"/>
        </w:r>
        <w:r w:rsidR="008B078B">
          <w:rPr>
            <w:noProof/>
            <w:webHidden/>
          </w:rPr>
          <w:t>19</w:t>
        </w:r>
        <w:r>
          <w:rPr>
            <w:noProof/>
            <w:webHidden/>
          </w:rPr>
          <w:fldChar w:fldCharType="end"/>
        </w:r>
      </w:hyperlink>
    </w:p>
    <w:p w:rsidR="008B078B" w:rsidRDefault="00C613CA">
      <w:pPr>
        <w:pStyle w:val="Sommario5"/>
        <w:tabs>
          <w:tab w:val="left" w:pos="1774"/>
          <w:tab w:val="right" w:leader="dot" w:pos="9061"/>
        </w:tabs>
        <w:rPr>
          <w:rFonts w:asciiTheme="minorHAnsi" w:eastAsiaTheme="minorEastAsia" w:hAnsiTheme="minorHAnsi" w:cstheme="minorBidi"/>
          <w:bCs w:val="0"/>
          <w:noProof/>
          <w:color w:val="auto"/>
          <w:sz w:val="22"/>
          <w:szCs w:val="22"/>
        </w:rPr>
      </w:pPr>
      <w:hyperlink w:anchor="_Toc319062526" w:history="1">
        <w:r w:rsidR="008B078B" w:rsidRPr="00CF3D10">
          <w:rPr>
            <w:rStyle w:val="Collegamentoipertestuale"/>
            <w:noProof/>
          </w:rPr>
          <w:t>8.1.1.3.4.</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Modalità di gestione delle varianti</w:t>
        </w:r>
        <w:r w:rsidR="008B078B">
          <w:rPr>
            <w:noProof/>
            <w:webHidden/>
          </w:rPr>
          <w:tab/>
        </w:r>
        <w:r>
          <w:rPr>
            <w:noProof/>
            <w:webHidden/>
          </w:rPr>
          <w:fldChar w:fldCharType="begin"/>
        </w:r>
        <w:r w:rsidR="008B078B">
          <w:rPr>
            <w:noProof/>
            <w:webHidden/>
          </w:rPr>
          <w:instrText xml:space="preserve"> PAGEREF _Toc319062526 \h </w:instrText>
        </w:r>
        <w:r>
          <w:rPr>
            <w:noProof/>
            <w:webHidden/>
          </w:rPr>
        </w:r>
        <w:r>
          <w:rPr>
            <w:noProof/>
            <w:webHidden/>
          </w:rPr>
          <w:fldChar w:fldCharType="separate"/>
        </w:r>
        <w:r w:rsidR="008B078B">
          <w:rPr>
            <w:noProof/>
            <w:webHidden/>
          </w:rPr>
          <w:t>21</w:t>
        </w:r>
        <w:r>
          <w:rPr>
            <w:noProof/>
            <w:webHidden/>
          </w:rPr>
          <w:fldChar w:fldCharType="end"/>
        </w:r>
      </w:hyperlink>
    </w:p>
    <w:p w:rsidR="008B078B" w:rsidRDefault="00C613CA">
      <w:pPr>
        <w:pStyle w:val="Sommario5"/>
        <w:tabs>
          <w:tab w:val="left" w:pos="1774"/>
          <w:tab w:val="right" w:leader="dot" w:pos="9061"/>
        </w:tabs>
        <w:rPr>
          <w:rFonts w:asciiTheme="minorHAnsi" w:eastAsiaTheme="minorEastAsia" w:hAnsiTheme="minorHAnsi" w:cstheme="minorBidi"/>
          <w:bCs w:val="0"/>
          <w:noProof/>
          <w:color w:val="auto"/>
          <w:sz w:val="22"/>
          <w:szCs w:val="22"/>
        </w:rPr>
      </w:pPr>
      <w:hyperlink w:anchor="_Toc319062527" w:history="1">
        <w:r w:rsidR="008B078B" w:rsidRPr="00CF3D10">
          <w:rPr>
            <w:rStyle w:val="Collegamentoipertestuale"/>
            <w:noProof/>
          </w:rPr>
          <w:t>8.1.1.3.5.</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Modalità di intervento a fronte di criticità / urgenze</w:t>
        </w:r>
        <w:r w:rsidR="008B078B">
          <w:rPr>
            <w:noProof/>
            <w:webHidden/>
          </w:rPr>
          <w:tab/>
        </w:r>
        <w:r>
          <w:rPr>
            <w:noProof/>
            <w:webHidden/>
          </w:rPr>
          <w:fldChar w:fldCharType="begin"/>
        </w:r>
        <w:r w:rsidR="008B078B">
          <w:rPr>
            <w:noProof/>
            <w:webHidden/>
          </w:rPr>
          <w:instrText xml:space="preserve"> PAGEREF _Toc319062527 \h </w:instrText>
        </w:r>
        <w:r>
          <w:rPr>
            <w:noProof/>
            <w:webHidden/>
          </w:rPr>
        </w:r>
        <w:r>
          <w:rPr>
            <w:noProof/>
            <w:webHidden/>
          </w:rPr>
          <w:fldChar w:fldCharType="separate"/>
        </w:r>
        <w:r w:rsidR="008B078B">
          <w:rPr>
            <w:noProof/>
            <w:webHidden/>
          </w:rPr>
          <w:t>22</w:t>
        </w:r>
        <w:r>
          <w:rPr>
            <w:noProof/>
            <w:webHidden/>
          </w:rPr>
          <w:fldChar w:fldCharType="end"/>
        </w:r>
      </w:hyperlink>
    </w:p>
    <w:p w:rsidR="008B078B" w:rsidRDefault="00C613CA">
      <w:pPr>
        <w:pStyle w:val="Sommario5"/>
        <w:tabs>
          <w:tab w:val="left" w:pos="1774"/>
          <w:tab w:val="right" w:leader="dot" w:pos="9061"/>
        </w:tabs>
        <w:rPr>
          <w:rFonts w:asciiTheme="minorHAnsi" w:eastAsiaTheme="minorEastAsia" w:hAnsiTheme="minorHAnsi" w:cstheme="minorBidi"/>
          <w:bCs w:val="0"/>
          <w:noProof/>
          <w:color w:val="auto"/>
          <w:sz w:val="22"/>
          <w:szCs w:val="22"/>
        </w:rPr>
      </w:pPr>
      <w:hyperlink w:anchor="_Toc319062528" w:history="1">
        <w:r w:rsidR="008B078B" w:rsidRPr="00CF3D10">
          <w:rPr>
            <w:rStyle w:val="Collegamentoipertestuale"/>
            <w:noProof/>
          </w:rPr>
          <w:t>8.1.1.3.6.</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Modalità di comunicazione con il processo di Change Management</w:t>
        </w:r>
        <w:r w:rsidR="008B078B">
          <w:rPr>
            <w:noProof/>
            <w:webHidden/>
          </w:rPr>
          <w:tab/>
        </w:r>
        <w:r>
          <w:rPr>
            <w:noProof/>
            <w:webHidden/>
          </w:rPr>
          <w:fldChar w:fldCharType="begin"/>
        </w:r>
        <w:r w:rsidR="008B078B">
          <w:rPr>
            <w:noProof/>
            <w:webHidden/>
          </w:rPr>
          <w:instrText xml:space="preserve"> PAGEREF _Toc319062528 \h </w:instrText>
        </w:r>
        <w:r>
          <w:rPr>
            <w:noProof/>
            <w:webHidden/>
          </w:rPr>
        </w:r>
        <w:r>
          <w:rPr>
            <w:noProof/>
            <w:webHidden/>
          </w:rPr>
          <w:fldChar w:fldCharType="separate"/>
        </w:r>
        <w:r w:rsidR="008B078B">
          <w:rPr>
            <w:noProof/>
            <w:webHidden/>
          </w:rPr>
          <w:t>23</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29" w:history="1">
        <w:r w:rsidR="008B078B" w:rsidRPr="00CF3D10">
          <w:rPr>
            <w:rStyle w:val="Collegamentoipertestuale"/>
            <w:noProof/>
          </w:rPr>
          <w:t>8.1.1.4.</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Gestione rischi (impostazione preliminare)</w:t>
        </w:r>
        <w:r w:rsidR="008B078B">
          <w:rPr>
            <w:noProof/>
            <w:webHidden/>
          </w:rPr>
          <w:tab/>
        </w:r>
        <w:r>
          <w:rPr>
            <w:noProof/>
            <w:webHidden/>
          </w:rPr>
          <w:fldChar w:fldCharType="begin"/>
        </w:r>
        <w:r w:rsidR="008B078B">
          <w:rPr>
            <w:noProof/>
            <w:webHidden/>
          </w:rPr>
          <w:instrText xml:space="preserve"> PAGEREF _Toc319062529 \h </w:instrText>
        </w:r>
        <w:r>
          <w:rPr>
            <w:noProof/>
            <w:webHidden/>
          </w:rPr>
        </w:r>
        <w:r>
          <w:rPr>
            <w:noProof/>
            <w:webHidden/>
          </w:rPr>
          <w:fldChar w:fldCharType="separate"/>
        </w:r>
        <w:r w:rsidR="008B078B">
          <w:rPr>
            <w:noProof/>
            <w:webHidden/>
          </w:rPr>
          <w:t>23</w:t>
        </w:r>
        <w:r>
          <w:rPr>
            <w:noProof/>
            <w:webHidden/>
          </w:rPr>
          <w:fldChar w:fldCharType="end"/>
        </w:r>
      </w:hyperlink>
    </w:p>
    <w:p w:rsidR="008B078B" w:rsidRDefault="00C613CA">
      <w:pPr>
        <w:pStyle w:val="Sommario3"/>
        <w:tabs>
          <w:tab w:val="left" w:pos="1200"/>
          <w:tab w:val="right" w:leader="dot" w:pos="9061"/>
        </w:tabs>
        <w:rPr>
          <w:rFonts w:asciiTheme="minorHAnsi" w:eastAsiaTheme="minorEastAsia" w:hAnsiTheme="minorHAnsi" w:cstheme="minorBidi"/>
          <w:bCs w:val="0"/>
          <w:noProof/>
          <w:color w:val="auto"/>
          <w:sz w:val="22"/>
          <w:szCs w:val="22"/>
        </w:rPr>
      </w:pPr>
      <w:hyperlink w:anchor="_Toc319062530" w:history="1">
        <w:r w:rsidR="008B078B" w:rsidRPr="00CF3D10">
          <w:rPr>
            <w:rStyle w:val="Collegamentoipertestuale"/>
            <w:noProof/>
          </w:rPr>
          <w:t>8.1.2.</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Pianificazione del Progetto</w:t>
        </w:r>
        <w:r w:rsidR="008B078B">
          <w:rPr>
            <w:noProof/>
            <w:webHidden/>
          </w:rPr>
          <w:tab/>
        </w:r>
        <w:r>
          <w:rPr>
            <w:noProof/>
            <w:webHidden/>
          </w:rPr>
          <w:fldChar w:fldCharType="begin"/>
        </w:r>
        <w:r w:rsidR="008B078B">
          <w:rPr>
            <w:noProof/>
            <w:webHidden/>
          </w:rPr>
          <w:instrText xml:space="preserve"> PAGEREF _Toc319062530 \h </w:instrText>
        </w:r>
        <w:r>
          <w:rPr>
            <w:noProof/>
            <w:webHidden/>
          </w:rPr>
        </w:r>
        <w:r>
          <w:rPr>
            <w:noProof/>
            <w:webHidden/>
          </w:rPr>
          <w:fldChar w:fldCharType="separate"/>
        </w:r>
        <w:r w:rsidR="008B078B">
          <w:rPr>
            <w:noProof/>
            <w:webHidden/>
          </w:rPr>
          <w:t>24</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31" w:history="1">
        <w:r w:rsidR="008B078B" w:rsidRPr="00CF3D10">
          <w:rPr>
            <w:rStyle w:val="Collegamentoipertestuale"/>
            <w:noProof/>
          </w:rPr>
          <w:t>8.1.2.1.</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Piano di Progetto dettagliato</w:t>
        </w:r>
        <w:r w:rsidR="008B078B">
          <w:rPr>
            <w:noProof/>
            <w:webHidden/>
          </w:rPr>
          <w:tab/>
        </w:r>
        <w:r>
          <w:rPr>
            <w:noProof/>
            <w:webHidden/>
          </w:rPr>
          <w:fldChar w:fldCharType="begin"/>
        </w:r>
        <w:r w:rsidR="008B078B">
          <w:rPr>
            <w:noProof/>
            <w:webHidden/>
          </w:rPr>
          <w:instrText xml:space="preserve"> PAGEREF _Toc319062531 \h </w:instrText>
        </w:r>
        <w:r>
          <w:rPr>
            <w:noProof/>
            <w:webHidden/>
          </w:rPr>
        </w:r>
        <w:r>
          <w:rPr>
            <w:noProof/>
            <w:webHidden/>
          </w:rPr>
          <w:fldChar w:fldCharType="separate"/>
        </w:r>
        <w:r w:rsidR="008B078B">
          <w:rPr>
            <w:noProof/>
            <w:webHidden/>
          </w:rPr>
          <w:t>25</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32" w:history="1">
        <w:r w:rsidR="008B078B" w:rsidRPr="00CF3D10">
          <w:rPr>
            <w:rStyle w:val="Collegamentoipertestuale"/>
            <w:noProof/>
          </w:rPr>
          <w:t>8.1.2.2.</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Budget</w:t>
        </w:r>
        <w:r w:rsidR="008B078B">
          <w:rPr>
            <w:noProof/>
            <w:webHidden/>
          </w:rPr>
          <w:tab/>
        </w:r>
        <w:r>
          <w:rPr>
            <w:noProof/>
            <w:webHidden/>
          </w:rPr>
          <w:fldChar w:fldCharType="begin"/>
        </w:r>
        <w:r w:rsidR="008B078B">
          <w:rPr>
            <w:noProof/>
            <w:webHidden/>
          </w:rPr>
          <w:instrText xml:space="preserve"> PAGEREF _Toc319062532 \h </w:instrText>
        </w:r>
        <w:r>
          <w:rPr>
            <w:noProof/>
            <w:webHidden/>
          </w:rPr>
        </w:r>
        <w:r>
          <w:rPr>
            <w:noProof/>
            <w:webHidden/>
          </w:rPr>
          <w:fldChar w:fldCharType="separate"/>
        </w:r>
        <w:r w:rsidR="008B078B">
          <w:rPr>
            <w:noProof/>
            <w:webHidden/>
          </w:rPr>
          <w:t>26</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33" w:history="1">
        <w:r w:rsidR="008B078B" w:rsidRPr="00CF3D10">
          <w:rPr>
            <w:rStyle w:val="Collegamentoipertestuale"/>
            <w:noProof/>
          </w:rPr>
          <w:t>8.1.2.3.</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Pianificazione risorse</w:t>
        </w:r>
        <w:r w:rsidR="008B078B">
          <w:rPr>
            <w:noProof/>
            <w:webHidden/>
          </w:rPr>
          <w:tab/>
        </w:r>
        <w:r>
          <w:rPr>
            <w:noProof/>
            <w:webHidden/>
          </w:rPr>
          <w:fldChar w:fldCharType="begin"/>
        </w:r>
        <w:r w:rsidR="008B078B">
          <w:rPr>
            <w:noProof/>
            <w:webHidden/>
          </w:rPr>
          <w:instrText xml:space="preserve"> PAGEREF _Toc319062533 \h </w:instrText>
        </w:r>
        <w:r>
          <w:rPr>
            <w:noProof/>
            <w:webHidden/>
          </w:rPr>
        </w:r>
        <w:r>
          <w:rPr>
            <w:noProof/>
            <w:webHidden/>
          </w:rPr>
          <w:fldChar w:fldCharType="separate"/>
        </w:r>
        <w:r w:rsidR="008B078B">
          <w:rPr>
            <w:noProof/>
            <w:webHidden/>
          </w:rPr>
          <w:t>27</w:t>
        </w:r>
        <w:r>
          <w:rPr>
            <w:noProof/>
            <w:webHidden/>
          </w:rPr>
          <w:fldChar w:fldCharType="end"/>
        </w:r>
      </w:hyperlink>
    </w:p>
    <w:p w:rsidR="008B078B" w:rsidRDefault="00C613CA">
      <w:pPr>
        <w:pStyle w:val="Sommario3"/>
        <w:tabs>
          <w:tab w:val="left" w:pos="1200"/>
          <w:tab w:val="right" w:leader="dot" w:pos="9061"/>
        </w:tabs>
        <w:rPr>
          <w:rFonts w:asciiTheme="minorHAnsi" w:eastAsiaTheme="minorEastAsia" w:hAnsiTheme="minorHAnsi" w:cstheme="minorBidi"/>
          <w:bCs w:val="0"/>
          <w:noProof/>
          <w:color w:val="auto"/>
          <w:sz w:val="22"/>
          <w:szCs w:val="22"/>
        </w:rPr>
      </w:pPr>
      <w:hyperlink w:anchor="_Toc319062534" w:history="1">
        <w:r w:rsidR="008B078B" w:rsidRPr="00CF3D10">
          <w:rPr>
            <w:rStyle w:val="Collegamentoipertestuale"/>
            <w:noProof/>
          </w:rPr>
          <w:t>8.1.3.</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Esecuzione e controllo del Progetto</w:t>
        </w:r>
        <w:r w:rsidR="008B078B">
          <w:rPr>
            <w:noProof/>
            <w:webHidden/>
          </w:rPr>
          <w:tab/>
        </w:r>
        <w:r>
          <w:rPr>
            <w:noProof/>
            <w:webHidden/>
          </w:rPr>
          <w:fldChar w:fldCharType="begin"/>
        </w:r>
        <w:r w:rsidR="008B078B">
          <w:rPr>
            <w:noProof/>
            <w:webHidden/>
          </w:rPr>
          <w:instrText xml:space="preserve"> PAGEREF _Toc319062534 \h </w:instrText>
        </w:r>
        <w:r>
          <w:rPr>
            <w:noProof/>
            <w:webHidden/>
          </w:rPr>
        </w:r>
        <w:r>
          <w:rPr>
            <w:noProof/>
            <w:webHidden/>
          </w:rPr>
          <w:fldChar w:fldCharType="separate"/>
        </w:r>
        <w:r w:rsidR="008B078B">
          <w:rPr>
            <w:noProof/>
            <w:webHidden/>
          </w:rPr>
          <w:t>29</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35" w:history="1">
        <w:r w:rsidR="008B078B" w:rsidRPr="00CF3D10">
          <w:rPr>
            <w:rStyle w:val="Collegamentoipertestuale"/>
            <w:noProof/>
          </w:rPr>
          <w:t>8.1.3.1.</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Monitoraggio, avanzamento e consuntivazione</w:t>
        </w:r>
        <w:r w:rsidR="008B078B">
          <w:rPr>
            <w:noProof/>
            <w:webHidden/>
          </w:rPr>
          <w:tab/>
        </w:r>
        <w:r>
          <w:rPr>
            <w:noProof/>
            <w:webHidden/>
          </w:rPr>
          <w:fldChar w:fldCharType="begin"/>
        </w:r>
        <w:r w:rsidR="008B078B">
          <w:rPr>
            <w:noProof/>
            <w:webHidden/>
          </w:rPr>
          <w:instrText xml:space="preserve"> PAGEREF _Toc319062535 \h </w:instrText>
        </w:r>
        <w:r>
          <w:rPr>
            <w:noProof/>
            <w:webHidden/>
          </w:rPr>
        </w:r>
        <w:r>
          <w:rPr>
            <w:noProof/>
            <w:webHidden/>
          </w:rPr>
          <w:fldChar w:fldCharType="separate"/>
        </w:r>
        <w:r w:rsidR="008B078B">
          <w:rPr>
            <w:noProof/>
            <w:webHidden/>
          </w:rPr>
          <w:t>30</w:t>
        </w:r>
        <w:r>
          <w:rPr>
            <w:noProof/>
            <w:webHidden/>
          </w:rPr>
          <w:fldChar w:fldCharType="end"/>
        </w:r>
      </w:hyperlink>
    </w:p>
    <w:p w:rsidR="008B078B" w:rsidRDefault="00C613CA">
      <w:pPr>
        <w:pStyle w:val="Sommario3"/>
        <w:tabs>
          <w:tab w:val="left" w:pos="1200"/>
          <w:tab w:val="right" w:leader="dot" w:pos="9061"/>
        </w:tabs>
        <w:rPr>
          <w:rFonts w:asciiTheme="minorHAnsi" w:eastAsiaTheme="minorEastAsia" w:hAnsiTheme="minorHAnsi" w:cstheme="minorBidi"/>
          <w:bCs w:val="0"/>
          <w:noProof/>
          <w:color w:val="auto"/>
          <w:sz w:val="22"/>
          <w:szCs w:val="22"/>
        </w:rPr>
      </w:pPr>
      <w:hyperlink w:anchor="_Toc319062536" w:history="1">
        <w:r w:rsidR="008B078B" w:rsidRPr="00CF3D10">
          <w:rPr>
            <w:rStyle w:val="Collegamentoipertestuale"/>
            <w:noProof/>
          </w:rPr>
          <w:t>8.1.4.</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Processo di Gestione dei Rischi</w:t>
        </w:r>
        <w:r w:rsidR="008B078B">
          <w:rPr>
            <w:noProof/>
            <w:webHidden/>
          </w:rPr>
          <w:tab/>
        </w:r>
        <w:r>
          <w:rPr>
            <w:noProof/>
            <w:webHidden/>
          </w:rPr>
          <w:fldChar w:fldCharType="begin"/>
        </w:r>
        <w:r w:rsidR="008B078B">
          <w:rPr>
            <w:noProof/>
            <w:webHidden/>
          </w:rPr>
          <w:instrText xml:space="preserve"> PAGEREF _Toc319062536 \h </w:instrText>
        </w:r>
        <w:r>
          <w:rPr>
            <w:noProof/>
            <w:webHidden/>
          </w:rPr>
        </w:r>
        <w:r>
          <w:rPr>
            <w:noProof/>
            <w:webHidden/>
          </w:rPr>
          <w:fldChar w:fldCharType="separate"/>
        </w:r>
        <w:r w:rsidR="008B078B">
          <w:rPr>
            <w:noProof/>
            <w:webHidden/>
          </w:rPr>
          <w:t>31</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37" w:history="1">
        <w:r w:rsidR="008B078B" w:rsidRPr="00CF3D10">
          <w:rPr>
            <w:rStyle w:val="Collegamentoipertestuale"/>
            <w:noProof/>
          </w:rPr>
          <w:t>8.1.4.1.</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Identificazione del rischio</w:t>
        </w:r>
        <w:r w:rsidR="008B078B">
          <w:rPr>
            <w:noProof/>
            <w:webHidden/>
          </w:rPr>
          <w:tab/>
        </w:r>
        <w:r>
          <w:rPr>
            <w:noProof/>
            <w:webHidden/>
          </w:rPr>
          <w:fldChar w:fldCharType="begin"/>
        </w:r>
        <w:r w:rsidR="008B078B">
          <w:rPr>
            <w:noProof/>
            <w:webHidden/>
          </w:rPr>
          <w:instrText xml:space="preserve"> PAGEREF _Toc319062537 \h </w:instrText>
        </w:r>
        <w:r>
          <w:rPr>
            <w:noProof/>
            <w:webHidden/>
          </w:rPr>
        </w:r>
        <w:r>
          <w:rPr>
            <w:noProof/>
            <w:webHidden/>
          </w:rPr>
          <w:fldChar w:fldCharType="separate"/>
        </w:r>
        <w:r w:rsidR="008B078B">
          <w:rPr>
            <w:noProof/>
            <w:webHidden/>
          </w:rPr>
          <w:t>33</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38" w:history="1">
        <w:r w:rsidR="008B078B" w:rsidRPr="00CF3D10">
          <w:rPr>
            <w:rStyle w:val="Collegamentoipertestuale"/>
            <w:noProof/>
          </w:rPr>
          <w:t>8.1.4.2.</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Valutazione del rischio</w:t>
        </w:r>
        <w:r w:rsidR="008B078B">
          <w:rPr>
            <w:noProof/>
            <w:webHidden/>
          </w:rPr>
          <w:tab/>
        </w:r>
        <w:r>
          <w:rPr>
            <w:noProof/>
            <w:webHidden/>
          </w:rPr>
          <w:fldChar w:fldCharType="begin"/>
        </w:r>
        <w:r w:rsidR="008B078B">
          <w:rPr>
            <w:noProof/>
            <w:webHidden/>
          </w:rPr>
          <w:instrText xml:space="preserve"> PAGEREF _Toc319062538 \h </w:instrText>
        </w:r>
        <w:r>
          <w:rPr>
            <w:noProof/>
            <w:webHidden/>
          </w:rPr>
        </w:r>
        <w:r>
          <w:rPr>
            <w:noProof/>
            <w:webHidden/>
          </w:rPr>
          <w:fldChar w:fldCharType="separate"/>
        </w:r>
        <w:r w:rsidR="008B078B">
          <w:rPr>
            <w:noProof/>
            <w:webHidden/>
          </w:rPr>
          <w:t>33</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39" w:history="1">
        <w:r w:rsidR="008B078B" w:rsidRPr="00CF3D10">
          <w:rPr>
            <w:rStyle w:val="Collegamentoipertestuale"/>
            <w:noProof/>
          </w:rPr>
          <w:t>8.1.4.3.</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Pianificazione delle risposte</w:t>
        </w:r>
        <w:r w:rsidR="008B078B">
          <w:rPr>
            <w:noProof/>
            <w:webHidden/>
          </w:rPr>
          <w:tab/>
        </w:r>
        <w:r>
          <w:rPr>
            <w:noProof/>
            <w:webHidden/>
          </w:rPr>
          <w:fldChar w:fldCharType="begin"/>
        </w:r>
        <w:r w:rsidR="008B078B">
          <w:rPr>
            <w:noProof/>
            <w:webHidden/>
          </w:rPr>
          <w:instrText xml:space="preserve"> PAGEREF _Toc319062539 \h </w:instrText>
        </w:r>
        <w:r>
          <w:rPr>
            <w:noProof/>
            <w:webHidden/>
          </w:rPr>
        </w:r>
        <w:r>
          <w:rPr>
            <w:noProof/>
            <w:webHidden/>
          </w:rPr>
          <w:fldChar w:fldCharType="separate"/>
        </w:r>
        <w:r w:rsidR="008B078B">
          <w:rPr>
            <w:noProof/>
            <w:webHidden/>
          </w:rPr>
          <w:t>34</w:t>
        </w:r>
        <w:r>
          <w:rPr>
            <w:noProof/>
            <w:webHidden/>
          </w:rPr>
          <w:fldChar w:fldCharType="end"/>
        </w:r>
      </w:hyperlink>
    </w:p>
    <w:p w:rsidR="008B078B" w:rsidRDefault="00C613CA">
      <w:pPr>
        <w:pStyle w:val="Sommario4"/>
        <w:tabs>
          <w:tab w:val="left" w:pos="1440"/>
          <w:tab w:val="right" w:leader="dot" w:pos="9061"/>
        </w:tabs>
        <w:rPr>
          <w:rFonts w:asciiTheme="minorHAnsi" w:eastAsiaTheme="minorEastAsia" w:hAnsiTheme="minorHAnsi" w:cstheme="minorBidi"/>
          <w:bCs w:val="0"/>
          <w:noProof/>
          <w:color w:val="auto"/>
          <w:sz w:val="22"/>
          <w:szCs w:val="22"/>
        </w:rPr>
      </w:pPr>
      <w:hyperlink w:anchor="_Toc319062540" w:history="1">
        <w:r w:rsidR="008B078B" w:rsidRPr="00CF3D10">
          <w:rPr>
            <w:rStyle w:val="Collegamentoipertestuale"/>
            <w:noProof/>
          </w:rPr>
          <w:t>8.1.4.4.</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Monitoraggio e controllo</w:t>
        </w:r>
        <w:r w:rsidR="008B078B">
          <w:rPr>
            <w:noProof/>
            <w:webHidden/>
          </w:rPr>
          <w:tab/>
        </w:r>
        <w:r>
          <w:rPr>
            <w:noProof/>
            <w:webHidden/>
          </w:rPr>
          <w:fldChar w:fldCharType="begin"/>
        </w:r>
        <w:r w:rsidR="008B078B">
          <w:rPr>
            <w:noProof/>
            <w:webHidden/>
          </w:rPr>
          <w:instrText xml:space="preserve"> PAGEREF _Toc319062540 \h </w:instrText>
        </w:r>
        <w:r>
          <w:rPr>
            <w:noProof/>
            <w:webHidden/>
          </w:rPr>
        </w:r>
        <w:r>
          <w:rPr>
            <w:noProof/>
            <w:webHidden/>
          </w:rPr>
          <w:fldChar w:fldCharType="separate"/>
        </w:r>
        <w:r w:rsidR="008B078B">
          <w:rPr>
            <w:noProof/>
            <w:webHidden/>
          </w:rPr>
          <w:t>35</w:t>
        </w:r>
        <w:r>
          <w:rPr>
            <w:noProof/>
            <w:webHidden/>
          </w:rPr>
          <w:fldChar w:fldCharType="end"/>
        </w:r>
      </w:hyperlink>
    </w:p>
    <w:p w:rsidR="008B078B" w:rsidRDefault="00C613CA">
      <w:pPr>
        <w:pStyle w:val="Sommario3"/>
        <w:tabs>
          <w:tab w:val="left" w:pos="1200"/>
          <w:tab w:val="right" w:leader="dot" w:pos="9061"/>
        </w:tabs>
        <w:rPr>
          <w:rFonts w:asciiTheme="minorHAnsi" w:eastAsiaTheme="minorEastAsia" w:hAnsiTheme="minorHAnsi" w:cstheme="minorBidi"/>
          <w:bCs w:val="0"/>
          <w:noProof/>
          <w:color w:val="auto"/>
          <w:sz w:val="22"/>
          <w:szCs w:val="22"/>
        </w:rPr>
      </w:pPr>
      <w:hyperlink w:anchor="_Toc319062541" w:history="1">
        <w:r w:rsidR="008B078B" w:rsidRPr="00CF3D10">
          <w:rPr>
            <w:rStyle w:val="Collegamentoipertestuale"/>
            <w:noProof/>
          </w:rPr>
          <w:t>8.1.5.</w:t>
        </w:r>
        <w:r w:rsidR="008B078B">
          <w:rPr>
            <w:rFonts w:asciiTheme="minorHAnsi" w:eastAsiaTheme="minorEastAsia" w:hAnsiTheme="minorHAnsi" w:cstheme="minorBidi"/>
            <w:bCs w:val="0"/>
            <w:noProof/>
            <w:color w:val="auto"/>
            <w:sz w:val="22"/>
            <w:szCs w:val="22"/>
          </w:rPr>
          <w:tab/>
        </w:r>
        <w:r w:rsidR="008B078B" w:rsidRPr="00CF3D10">
          <w:rPr>
            <w:rStyle w:val="Collegamentoipertestuale"/>
            <w:noProof/>
          </w:rPr>
          <w:t>Conclusione del Progetto</w:t>
        </w:r>
        <w:r w:rsidR="008B078B">
          <w:rPr>
            <w:noProof/>
            <w:webHidden/>
          </w:rPr>
          <w:tab/>
        </w:r>
        <w:r>
          <w:rPr>
            <w:noProof/>
            <w:webHidden/>
          </w:rPr>
          <w:fldChar w:fldCharType="begin"/>
        </w:r>
        <w:r w:rsidR="008B078B">
          <w:rPr>
            <w:noProof/>
            <w:webHidden/>
          </w:rPr>
          <w:instrText xml:space="preserve"> PAGEREF _Toc319062541 \h </w:instrText>
        </w:r>
        <w:r>
          <w:rPr>
            <w:noProof/>
            <w:webHidden/>
          </w:rPr>
        </w:r>
        <w:r>
          <w:rPr>
            <w:noProof/>
            <w:webHidden/>
          </w:rPr>
          <w:fldChar w:fldCharType="separate"/>
        </w:r>
        <w:r w:rsidR="008B078B">
          <w:rPr>
            <w:noProof/>
            <w:webHidden/>
          </w:rPr>
          <w:t>36</w:t>
        </w:r>
        <w:r>
          <w:rPr>
            <w:noProof/>
            <w:webHidden/>
          </w:rPr>
          <w:fldChar w:fldCharType="end"/>
        </w:r>
      </w:hyperlink>
    </w:p>
    <w:p w:rsidR="008B078B" w:rsidRDefault="00C613CA">
      <w:pPr>
        <w:pStyle w:val="Sommario1"/>
        <w:tabs>
          <w:tab w:val="left" w:pos="480"/>
          <w:tab w:val="right" w:leader="dot" w:pos="9061"/>
        </w:tabs>
        <w:rPr>
          <w:rFonts w:asciiTheme="minorHAnsi" w:eastAsiaTheme="minorEastAsia" w:hAnsiTheme="minorHAnsi" w:cstheme="minorBidi"/>
          <w:b w:val="0"/>
          <w:caps w:val="0"/>
          <w:noProof/>
          <w:color w:val="auto"/>
          <w:sz w:val="22"/>
          <w:szCs w:val="22"/>
        </w:rPr>
      </w:pPr>
      <w:hyperlink w:anchor="_Toc319062542" w:history="1">
        <w:r w:rsidR="008B078B" w:rsidRPr="00CF3D10">
          <w:rPr>
            <w:rStyle w:val="Collegamentoipertestuale"/>
            <w:noProof/>
          </w:rPr>
          <w:t>9.</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Mappa dei rischi</w:t>
        </w:r>
        <w:r w:rsidR="008B078B">
          <w:rPr>
            <w:noProof/>
            <w:webHidden/>
          </w:rPr>
          <w:tab/>
        </w:r>
        <w:r>
          <w:rPr>
            <w:noProof/>
            <w:webHidden/>
          </w:rPr>
          <w:fldChar w:fldCharType="begin"/>
        </w:r>
        <w:r w:rsidR="008B078B">
          <w:rPr>
            <w:noProof/>
            <w:webHidden/>
          </w:rPr>
          <w:instrText xml:space="preserve"> PAGEREF _Toc319062542 \h </w:instrText>
        </w:r>
        <w:r>
          <w:rPr>
            <w:noProof/>
            <w:webHidden/>
          </w:rPr>
        </w:r>
        <w:r>
          <w:rPr>
            <w:noProof/>
            <w:webHidden/>
          </w:rPr>
          <w:fldChar w:fldCharType="separate"/>
        </w:r>
        <w:r w:rsidR="008B078B">
          <w:rPr>
            <w:noProof/>
            <w:webHidden/>
          </w:rPr>
          <w:t>37</w:t>
        </w:r>
        <w:r>
          <w:rPr>
            <w:noProof/>
            <w:webHidden/>
          </w:rPr>
          <w:fldChar w:fldCharType="end"/>
        </w:r>
      </w:hyperlink>
    </w:p>
    <w:p w:rsidR="008B078B" w:rsidRDefault="00C613CA">
      <w:pPr>
        <w:pStyle w:val="Sommario1"/>
        <w:tabs>
          <w:tab w:val="left" w:pos="720"/>
          <w:tab w:val="right" w:leader="dot" w:pos="9061"/>
        </w:tabs>
        <w:rPr>
          <w:rFonts w:asciiTheme="minorHAnsi" w:eastAsiaTheme="minorEastAsia" w:hAnsiTheme="minorHAnsi" w:cstheme="minorBidi"/>
          <w:b w:val="0"/>
          <w:caps w:val="0"/>
          <w:noProof/>
          <w:color w:val="auto"/>
          <w:sz w:val="22"/>
          <w:szCs w:val="22"/>
        </w:rPr>
      </w:pPr>
      <w:hyperlink w:anchor="_Toc319062543" w:history="1">
        <w:r w:rsidR="008B078B" w:rsidRPr="00CF3D10">
          <w:rPr>
            <w:rStyle w:val="Collegamentoipertestuale"/>
            <w:noProof/>
          </w:rPr>
          <w:t>10.</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Matrice delle Responsabilità</w:t>
        </w:r>
        <w:r w:rsidR="008B078B">
          <w:rPr>
            <w:noProof/>
            <w:webHidden/>
          </w:rPr>
          <w:tab/>
        </w:r>
        <w:r>
          <w:rPr>
            <w:noProof/>
            <w:webHidden/>
          </w:rPr>
          <w:fldChar w:fldCharType="begin"/>
        </w:r>
        <w:r w:rsidR="008B078B">
          <w:rPr>
            <w:noProof/>
            <w:webHidden/>
          </w:rPr>
          <w:instrText xml:space="preserve"> PAGEREF _Toc319062543 \h </w:instrText>
        </w:r>
        <w:r>
          <w:rPr>
            <w:noProof/>
            <w:webHidden/>
          </w:rPr>
        </w:r>
        <w:r>
          <w:rPr>
            <w:noProof/>
            <w:webHidden/>
          </w:rPr>
          <w:fldChar w:fldCharType="separate"/>
        </w:r>
        <w:r w:rsidR="008B078B">
          <w:rPr>
            <w:noProof/>
            <w:webHidden/>
          </w:rPr>
          <w:t>38</w:t>
        </w:r>
        <w:r>
          <w:rPr>
            <w:noProof/>
            <w:webHidden/>
          </w:rPr>
          <w:fldChar w:fldCharType="end"/>
        </w:r>
      </w:hyperlink>
    </w:p>
    <w:p w:rsidR="008B078B" w:rsidRDefault="00C613CA">
      <w:pPr>
        <w:pStyle w:val="Sommario1"/>
        <w:tabs>
          <w:tab w:val="left" w:pos="720"/>
          <w:tab w:val="right" w:leader="dot" w:pos="9061"/>
        </w:tabs>
        <w:rPr>
          <w:rFonts w:asciiTheme="minorHAnsi" w:eastAsiaTheme="minorEastAsia" w:hAnsiTheme="minorHAnsi" w:cstheme="minorBidi"/>
          <w:b w:val="0"/>
          <w:caps w:val="0"/>
          <w:noProof/>
          <w:color w:val="auto"/>
          <w:sz w:val="22"/>
          <w:szCs w:val="22"/>
        </w:rPr>
      </w:pPr>
      <w:hyperlink w:anchor="_Toc319062544" w:history="1">
        <w:r w:rsidR="008B078B" w:rsidRPr="00CF3D10">
          <w:rPr>
            <w:rStyle w:val="Collegamentoipertestuale"/>
            <w:noProof/>
          </w:rPr>
          <w:t>11.</w:t>
        </w:r>
        <w:r w:rsidR="008B078B">
          <w:rPr>
            <w:rFonts w:asciiTheme="minorHAnsi" w:eastAsiaTheme="minorEastAsia" w:hAnsiTheme="minorHAnsi" w:cstheme="minorBidi"/>
            <w:b w:val="0"/>
            <w:caps w:val="0"/>
            <w:noProof/>
            <w:color w:val="auto"/>
            <w:sz w:val="22"/>
            <w:szCs w:val="22"/>
          </w:rPr>
          <w:tab/>
        </w:r>
        <w:r w:rsidR="008B078B" w:rsidRPr="00CF3D10">
          <w:rPr>
            <w:rStyle w:val="Collegamentoipertestuale"/>
            <w:noProof/>
          </w:rPr>
          <w:t>Allegati</w:t>
        </w:r>
        <w:r w:rsidR="008B078B">
          <w:rPr>
            <w:noProof/>
            <w:webHidden/>
          </w:rPr>
          <w:tab/>
        </w:r>
        <w:r>
          <w:rPr>
            <w:noProof/>
            <w:webHidden/>
          </w:rPr>
          <w:fldChar w:fldCharType="begin"/>
        </w:r>
        <w:r w:rsidR="008B078B">
          <w:rPr>
            <w:noProof/>
            <w:webHidden/>
          </w:rPr>
          <w:instrText xml:space="preserve"> PAGEREF _Toc319062544 \h </w:instrText>
        </w:r>
        <w:r>
          <w:rPr>
            <w:noProof/>
            <w:webHidden/>
          </w:rPr>
        </w:r>
        <w:r>
          <w:rPr>
            <w:noProof/>
            <w:webHidden/>
          </w:rPr>
          <w:fldChar w:fldCharType="separate"/>
        </w:r>
        <w:r w:rsidR="008B078B">
          <w:rPr>
            <w:noProof/>
            <w:webHidden/>
          </w:rPr>
          <w:t>40</w:t>
        </w:r>
        <w:r>
          <w:rPr>
            <w:noProof/>
            <w:webHidden/>
          </w:rPr>
          <w:fldChar w:fldCharType="end"/>
        </w:r>
      </w:hyperlink>
    </w:p>
    <w:p w:rsidR="00DB4787" w:rsidRDefault="00C613CA">
      <w:r>
        <w:fldChar w:fldCharType="end"/>
      </w:r>
    </w:p>
    <w:p w:rsidR="00DF0133" w:rsidRDefault="00DF0133">
      <w:pPr>
        <w:jc w:val="left"/>
      </w:pPr>
      <w:r>
        <w:br w:type="page"/>
      </w:r>
    </w:p>
    <w:p w:rsidR="00896E74" w:rsidRPr="0075223C" w:rsidRDefault="00896E74" w:rsidP="00896E74">
      <w:pPr>
        <w:pStyle w:val="Titolo1"/>
      </w:pPr>
      <w:bookmarkStart w:id="0" w:name="_Toc286404362"/>
      <w:bookmarkStart w:id="1" w:name="_Ref286681674"/>
      <w:bookmarkStart w:id="2" w:name="_Toc319062510"/>
      <w:r w:rsidRPr="0075223C">
        <w:lastRenderedPageBreak/>
        <w:t>Scopo e Ambito di applicazione</w:t>
      </w:r>
      <w:bookmarkEnd w:id="0"/>
      <w:bookmarkEnd w:id="1"/>
      <w:bookmarkEnd w:id="2"/>
    </w:p>
    <w:p w:rsidR="00F97F4C" w:rsidRPr="005B5CD4" w:rsidRDefault="00896E74" w:rsidP="00F97F4C">
      <w:pPr>
        <w:autoSpaceDE w:val="0"/>
        <w:autoSpaceDN w:val="0"/>
        <w:spacing w:before="60"/>
      </w:pPr>
      <w:r w:rsidRPr="005B5CD4">
        <w:t xml:space="preserve">Il processo di </w:t>
      </w:r>
      <w:r w:rsidR="00F97F4C" w:rsidRPr="005B5CD4">
        <w:t xml:space="preserve">Gestione Iniziativa </w:t>
      </w:r>
      <w:r w:rsidRPr="005B5CD4">
        <w:t xml:space="preserve">attiene alla creazione/evoluzione di un nuovo servizio e consiste nella </w:t>
      </w:r>
      <w:r w:rsidR="00F97F4C" w:rsidRPr="005B5CD4">
        <w:t>analisi, progettazione, sviluppo e test della soluzione funzionale/applicativa per l’erogazione del servizio, ossia nella creazione del servizio.</w:t>
      </w:r>
    </w:p>
    <w:p w:rsidR="00F97F4C" w:rsidRPr="005B5CD4" w:rsidRDefault="00F97F4C" w:rsidP="00F97F4C">
      <w:pPr>
        <w:autoSpaceDE w:val="0"/>
        <w:autoSpaceDN w:val="0"/>
        <w:spacing w:before="60"/>
      </w:pPr>
      <w:r w:rsidRPr="005B5CD4">
        <w:t xml:space="preserve">Esso si svolge in stretta connessione con il processo di Change Management che costituisce la componente di modello </w:t>
      </w:r>
      <w:r w:rsidR="00AD0A95" w:rsidRPr="005B5CD4">
        <w:t>di business/</w:t>
      </w:r>
      <w:r w:rsidRPr="005B5CD4">
        <w:t>operativo/</w:t>
      </w:r>
      <w:r w:rsidR="00AD0A95" w:rsidRPr="005B5CD4">
        <w:t>processi/</w:t>
      </w:r>
      <w:r w:rsidRPr="005B5CD4">
        <w:t>risorse della soluzione.</w:t>
      </w:r>
    </w:p>
    <w:p w:rsidR="00AE746B" w:rsidRPr="005B5CD4" w:rsidRDefault="00746879" w:rsidP="00AE746B">
      <w:pPr>
        <w:autoSpaceDE w:val="0"/>
        <w:autoSpaceDN w:val="0"/>
        <w:spacing w:before="60"/>
      </w:pPr>
      <w:r w:rsidRPr="005B5CD4">
        <w:t>Owner del processo di Gestione Iniziativ</w:t>
      </w:r>
      <w:r w:rsidR="00437ECE" w:rsidRPr="005B5CD4">
        <w:t>a</w:t>
      </w:r>
      <w:r w:rsidRPr="005B5CD4">
        <w:t xml:space="preserve"> è la funzione ICT. Il</w:t>
      </w:r>
      <w:r w:rsidR="00AE746B" w:rsidRPr="005B5CD4">
        <w:t xml:space="preserve"> responsabile della funzione ICT (con il supporto del</w:t>
      </w:r>
      <w:r w:rsidR="00016E78" w:rsidRPr="005B5CD4">
        <w:t xml:space="preserve"> Resp. di</w:t>
      </w:r>
      <w:r w:rsidR="00AE746B" w:rsidRPr="005B5CD4">
        <w:t xml:space="preserve"> Governance)</w:t>
      </w:r>
      <w:r w:rsidRPr="005B5CD4">
        <w:t xml:space="preserve"> individua per ogni iniziativa un Project Manager con il compito di eseguire il processo nel ciclo </w:t>
      </w:r>
      <w:r w:rsidR="00AD0A95" w:rsidRPr="005B5CD4">
        <w:t>“</w:t>
      </w:r>
      <w:r w:rsidRPr="005B5CD4">
        <w:t>end-</w:t>
      </w:r>
      <w:r w:rsidR="00AD0A95" w:rsidRPr="005B5CD4">
        <w:t>to-end” fino alla chiusura dell’I</w:t>
      </w:r>
      <w:r w:rsidRPr="005B5CD4">
        <w:t>niziativa</w:t>
      </w:r>
      <w:r w:rsidR="00AD0A95" w:rsidRPr="005B5CD4">
        <w:t>. La necessità di individuare il Project Manager nasce in relazione ad una iniziativa che è stata inclusa nel Portafo</w:t>
      </w:r>
      <w:r w:rsidR="00F93AAB" w:rsidRPr="005B5CD4">
        <w:t>g</w:t>
      </w:r>
      <w:r w:rsidR="00AD0A95" w:rsidRPr="005B5CD4">
        <w:t>lio Progetti/Iniz</w:t>
      </w:r>
      <w:r w:rsidR="00F93AAB" w:rsidRPr="005B5CD4">
        <w:t>i</w:t>
      </w:r>
      <w:r w:rsidR="00AD0A95" w:rsidRPr="005B5CD4">
        <w:t>ative dalla funzione di Business &amp; Demand Management (eventualmente confermata come priorità e fattibilità da uno Studio). Il Project Manager è responsabile normalmente di una sola Iniziativa che segue continuativamente: può essere nominato e coinvolto già in fase di Studio di Fattibilità se eseguita.</w:t>
      </w:r>
    </w:p>
    <w:p w:rsidR="001800D6" w:rsidRPr="005B5CD4" w:rsidRDefault="001800D6" w:rsidP="00F97F4C">
      <w:pPr>
        <w:autoSpaceDE w:val="0"/>
        <w:autoSpaceDN w:val="0"/>
        <w:spacing w:before="60"/>
      </w:pPr>
      <w:r w:rsidRPr="005B5CD4">
        <w:t>Il processo di Gestione Iniziativa è attivato tramite un’apposita richiesta inviata dal cliente “interno” od “esterno” ed accolta dalla funzione di Business e Demand Management. A quest’ultima funzione spetta anche il compito di monitoraggio e gestione delle richieste.</w:t>
      </w:r>
    </w:p>
    <w:p w:rsidR="00F97F4C" w:rsidRPr="005B5CD4" w:rsidRDefault="00F97F4C" w:rsidP="00F97F4C">
      <w:pPr>
        <w:autoSpaceDE w:val="0"/>
        <w:autoSpaceDN w:val="0"/>
        <w:spacing w:before="60"/>
      </w:pPr>
      <w:r w:rsidRPr="005B5CD4">
        <w:t xml:space="preserve">Il processo di Gestione Iniziativa </w:t>
      </w:r>
      <w:r w:rsidR="00B971E5" w:rsidRPr="005B5CD4">
        <w:t>è strutturato nelle seguenti fasi</w:t>
      </w:r>
      <w:r w:rsidRPr="005B5CD4">
        <w:t>:</w:t>
      </w:r>
    </w:p>
    <w:p w:rsidR="00B971E5" w:rsidRPr="005B5CD4" w:rsidRDefault="00F93AAB" w:rsidP="0004575F">
      <w:pPr>
        <w:numPr>
          <w:ilvl w:val="0"/>
          <w:numId w:val="10"/>
        </w:numPr>
        <w:ind w:left="709" w:hanging="283"/>
        <w:rPr>
          <w:rFonts w:cs="Arial"/>
          <w:bCs/>
        </w:rPr>
      </w:pPr>
      <w:r w:rsidRPr="005B5CD4">
        <w:rPr>
          <w:rFonts w:cs="Arial"/>
          <w:bCs/>
        </w:rPr>
        <w:t>Strutturazione e P</w:t>
      </w:r>
      <w:r w:rsidR="00B971E5" w:rsidRPr="005B5CD4">
        <w:rPr>
          <w:rFonts w:cs="Arial"/>
          <w:bCs/>
        </w:rPr>
        <w:t>ianificazione del progetto</w:t>
      </w:r>
      <w:r w:rsidRPr="005B5CD4">
        <w:rPr>
          <w:rFonts w:cs="Arial"/>
          <w:bCs/>
        </w:rPr>
        <w:t xml:space="preserve"> (Definizione Obiettivi)</w:t>
      </w:r>
    </w:p>
    <w:p w:rsidR="00AD0A95" w:rsidRPr="005B5CD4" w:rsidRDefault="00F97F4C" w:rsidP="0004575F">
      <w:pPr>
        <w:numPr>
          <w:ilvl w:val="1"/>
          <w:numId w:val="10"/>
        </w:numPr>
        <w:rPr>
          <w:rFonts w:cs="Arial"/>
          <w:bCs/>
        </w:rPr>
      </w:pPr>
      <w:r w:rsidRPr="005B5CD4">
        <w:rPr>
          <w:rFonts w:cs="Arial"/>
          <w:bCs/>
        </w:rPr>
        <w:t xml:space="preserve">definizione del Project </w:t>
      </w:r>
      <w:r w:rsidR="00AD0A95" w:rsidRPr="005B5CD4">
        <w:rPr>
          <w:rFonts w:cs="Arial"/>
          <w:bCs/>
        </w:rPr>
        <w:t>Charter</w:t>
      </w:r>
    </w:p>
    <w:p w:rsidR="00AD0A95" w:rsidRPr="005B5CD4" w:rsidRDefault="00AD0A95" w:rsidP="0004575F">
      <w:pPr>
        <w:numPr>
          <w:ilvl w:val="1"/>
          <w:numId w:val="10"/>
        </w:numPr>
        <w:rPr>
          <w:rFonts w:cs="Arial"/>
          <w:bCs/>
        </w:rPr>
      </w:pPr>
      <w:r w:rsidRPr="005B5CD4">
        <w:rPr>
          <w:rFonts w:cs="Arial"/>
          <w:bCs/>
        </w:rPr>
        <w:t xml:space="preserve">definizione del </w:t>
      </w:r>
      <w:r w:rsidR="005C1DEC" w:rsidRPr="005B5CD4">
        <w:rPr>
          <w:rFonts w:cs="Arial"/>
          <w:bCs/>
        </w:rPr>
        <w:t>Piano di Progetto</w:t>
      </w:r>
    </w:p>
    <w:p w:rsidR="00B971E5" w:rsidRPr="005B5CD4" w:rsidRDefault="00AD0A95" w:rsidP="0004575F">
      <w:pPr>
        <w:numPr>
          <w:ilvl w:val="1"/>
          <w:numId w:val="10"/>
        </w:numPr>
        <w:rPr>
          <w:rFonts w:cs="Arial"/>
          <w:bCs/>
        </w:rPr>
      </w:pPr>
      <w:r w:rsidRPr="005B5CD4">
        <w:rPr>
          <w:rFonts w:cs="Arial"/>
          <w:bCs/>
        </w:rPr>
        <w:t>definizione delle reg</w:t>
      </w:r>
      <w:r w:rsidR="00B971E5" w:rsidRPr="005B5CD4">
        <w:rPr>
          <w:rFonts w:cs="Arial"/>
          <w:bCs/>
        </w:rPr>
        <w:t>ole di gestione del progetto</w:t>
      </w:r>
    </w:p>
    <w:p w:rsidR="00AD0A95" w:rsidRPr="005B5CD4" w:rsidRDefault="00AD0A95" w:rsidP="0004575F">
      <w:pPr>
        <w:numPr>
          <w:ilvl w:val="2"/>
          <w:numId w:val="10"/>
        </w:numPr>
        <w:rPr>
          <w:rFonts w:cs="Arial"/>
          <w:bCs/>
        </w:rPr>
      </w:pPr>
      <w:r w:rsidRPr="005B5CD4">
        <w:rPr>
          <w:rFonts w:cs="Arial"/>
          <w:bCs/>
        </w:rPr>
        <w:t>modalità di organizzazione dei SAL e incontri di progetto</w:t>
      </w:r>
    </w:p>
    <w:p w:rsidR="00AD0A95" w:rsidRPr="005B5CD4" w:rsidRDefault="00AD0A95" w:rsidP="0004575F">
      <w:pPr>
        <w:numPr>
          <w:ilvl w:val="2"/>
          <w:numId w:val="10"/>
        </w:numPr>
        <w:rPr>
          <w:rFonts w:cs="Arial"/>
          <w:bCs/>
        </w:rPr>
      </w:pPr>
      <w:r w:rsidRPr="005B5CD4">
        <w:rPr>
          <w:rFonts w:cs="Arial"/>
          <w:bCs/>
        </w:rPr>
        <w:t>affinamento template documentali da utilizzare nel progetto</w:t>
      </w:r>
    </w:p>
    <w:p w:rsidR="00B971E5" w:rsidRPr="005B5CD4" w:rsidRDefault="00AD0A95" w:rsidP="0004575F">
      <w:pPr>
        <w:numPr>
          <w:ilvl w:val="2"/>
          <w:numId w:val="10"/>
        </w:numPr>
        <w:rPr>
          <w:rFonts w:cs="Arial"/>
          <w:bCs/>
        </w:rPr>
      </w:pPr>
      <w:r w:rsidRPr="005B5CD4">
        <w:rPr>
          <w:rFonts w:cs="Arial"/>
          <w:bCs/>
        </w:rPr>
        <w:t xml:space="preserve">modalità di </w:t>
      </w:r>
      <w:r w:rsidR="00B971E5" w:rsidRPr="005B5CD4">
        <w:rPr>
          <w:rFonts w:cs="Arial"/>
          <w:bCs/>
        </w:rPr>
        <w:t>approvazione degli output</w:t>
      </w:r>
    </w:p>
    <w:p w:rsidR="00AD0A95" w:rsidRPr="005B5CD4" w:rsidRDefault="00AD0A95" w:rsidP="0004575F">
      <w:pPr>
        <w:numPr>
          <w:ilvl w:val="2"/>
          <w:numId w:val="10"/>
        </w:numPr>
        <w:rPr>
          <w:rFonts w:cs="Arial"/>
          <w:bCs/>
        </w:rPr>
      </w:pPr>
      <w:r w:rsidRPr="005B5CD4">
        <w:rPr>
          <w:rFonts w:cs="Arial"/>
          <w:bCs/>
        </w:rPr>
        <w:t>modalità di gestione delle varianti</w:t>
      </w:r>
    </w:p>
    <w:p w:rsidR="00AD0A95" w:rsidRPr="005B5CD4" w:rsidRDefault="00AD0A95" w:rsidP="0004575F">
      <w:pPr>
        <w:numPr>
          <w:ilvl w:val="2"/>
          <w:numId w:val="10"/>
        </w:numPr>
        <w:rPr>
          <w:rFonts w:cs="Arial"/>
          <w:bCs/>
        </w:rPr>
      </w:pPr>
      <w:r w:rsidRPr="005B5CD4">
        <w:rPr>
          <w:rFonts w:cs="Arial"/>
          <w:bCs/>
        </w:rPr>
        <w:t>modalità di intervento a fronte di criticità/urgenze</w:t>
      </w:r>
    </w:p>
    <w:p w:rsidR="00AD0A95" w:rsidRPr="005B5CD4" w:rsidRDefault="00AD0A95" w:rsidP="0004575F">
      <w:pPr>
        <w:numPr>
          <w:ilvl w:val="2"/>
          <w:numId w:val="10"/>
        </w:numPr>
        <w:rPr>
          <w:rFonts w:cs="Arial"/>
          <w:bCs/>
        </w:rPr>
      </w:pPr>
      <w:r w:rsidRPr="005B5CD4">
        <w:rPr>
          <w:rFonts w:cs="Arial"/>
          <w:bCs/>
        </w:rPr>
        <w:t>modalità di comunicazione con il processo di Change Management</w:t>
      </w:r>
    </w:p>
    <w:p w:rsidR="00F93AAB" w:rsidRPr="005B5CD4" w:rsidRDefault="00F93AAB" w:rsidP="0004575F">
      <w:pPr>
        <w:numPr>
          <w:ilvl w:val="1"/>
          <w:numId w:val="10"/>
        </w:numPr>
        <w:rPr>
          <w:rFonts w:cs="Arial"/>
          <w:bCs/>
        </w:rPr>
      </w:pPr>
      <w:r w:rsidRPr="005B5CD4">
        <w:rPr>
          <w:rFonts w:cs="Arial"/>
          <w:bCs/>
        </w:rPr>
        <w:t>budgeting</w:t>
      </w:r>
    </w:p>
    <w:p w:rsidR="00F97F4C" w:rsidRPr="005B5CD4" w:rsidRDefault="00AD0A95" w:rsidP="0004575F">
      <w:pPr>
        <w:numPr>
          <w:ilvl w:val="1"/>
          <w:numId w:val="10"/>
        </w:numPr>
        <w:rPr>
          <w:rFonts w:cs="Arial"/>
          <w:bCs/>
        </w:rPr>
      </w:pPr>
      <w:r w:rsidRPr="005B5CD4">
        <w:rPr>
          <w:rFonts w:cs="Arial"/>
          <w:bCs/>
        </w:rPr>
        <w:t xml:space="preserve">pianificazione e </w:t>
      </w:r>
      <w:r w:rsidR="00F97F4C" w:rsidRPr="005B5CD4">
        <w:rPr>
          <w:rFonts w:cs="Arial"/>
          <w:bCs/>
        </w:rPr>
        <w:t>gestione risorse</w:t>
      </w:r>
    </w:p>
    <w:p w:rsidR="00B971E5" w:rsidRPr="005B5CD4" w:rsidRDefault="00B971E5" w:rsidP="0004575F">
      <w:pPr>
        <w:numPr>
          <w:ilvl w:val="0"/>
          <w:numId w:val="10"/>
        </w:numPr>
        <w:ind w:left="709" w:hanging="283"/>
        <w:rPr>
          <w:rFonts w:cs="Arial"/>
          <w:bCs/>
        </w:rPr>
      </w:pPr>
      <w:r w:rsidRPr="005B5CD4">
        <w:rPr>
          <w:rFonts w:cs="Arial"/>
          <w:bCs/>
        </w:rPr>
        <w:t>Esecuzione e controllo del progetto</w:t>
      </w:r>
    </w:p>
    <w:p w:rsidR="00F97F4C" w:rsidRPr="005B5CD4" w:rsidRDefault="00AD0A95" w:rsidP="0004575F">
      <w:pPr>
        <w:numPr>
          <w:ilvl w:val="1"/>
          <w:numId w:val="10"/>
        </w:numPr>
        <w:rPr>
          <w:rFonts w:cs="Arial"/>
          <w:bCs/>
        </w:rPr>
      </w:pPr>
      <w:r w:rsidRPr="005B5CD4">
        <w:rPr>
          <w:rFonts w:cs="Arial"/>
          <w:bCs/>
        </w:rPr>
        <w:t>p</w:t>
      </w:r>
      <w:r w:rsidR="00F97F4C" w:rsidRPr="005B5CD4">
        <w:rPr>
          <w:rFonts w:cs="Arial"/>
          <w:bCs/>
        </w:rPr>
        <w:t>roject management delle attività di Analisi, Progettazione, Sviluppo, Test</w:t>
      </w:r>
      <w:r w:rsidR="001A6490" w:rsidRPr="005B5CD4">
        <w:rPr>
          <w:rFonts w:cs="Arial"/>
          <w:bCs/>
        </w:rPr>
        <w:t xml:space="preserve"> e Collaudo</w:t>
      </w:r>
      <w:r w:rsidR="00F97F4C" w:rsidRPr="005B5CD4">
        <w:rPr>
          <w:rFonts w:cs="Arial"/>
          <w:bCs/>
        </w:rPr>
        <w:t xml:space="preserve"> (le cui modalità esecutive sono disciplinate secondo regole e metodologie distinte)</w:t>
      </w:r>
    </w:p>
    <w:p w:rsidR="00B971E5" w:rsidRPr="005B5CD4" w:rsidRDefault="00AD0A95" w:rsidP="0004575F">
      <w:pPr>
        <w:numPr>
          <w:ilvl w:val="1"/>
          <w:numId w:val="10"/>
        </w:numPr>
        <w:rPr>
          <w:rFonts w:cs="Arial"/>
          <w:bCs/>
        </w:rPr>
      </w:pPr>
      <w:r w:rsidRPr="005B5CD4">
        <w:rPr>
          <w:rFonts w:cs="Arial"/>
          <w:bCs/>
        </w:rPr>
        <w:t>monitor</w:t>
      </w:r>
      <w:r w:rsidR="00F93AAB" w:rsidRPr="005B5CD4">
        <w:rPr>
          <w:rFonts w:cs="Arial"/>
          <w:bCs/>
        </w:rPr>
        <w:t xml:space="preserve">aggio, controllo avanzamenti e </w:t>
      </w:r>
      <w:r w:rsidRPr="005B5CD4">
        <w:rPr>
          <w:rFonts w:cs="Arial"/>
          <w:bCs/>
        </w:rPr>
        <w:t>reporting</w:t>
      </w:r>
    </w:p>
    <w:p w:rsidR="00B971E5" w:rsidRPr="005B5CD4" w:rsidRDefault="00B971E5" w:rsidP="0004575F">
      <w:pPr>
        <w:numPr>
          <w:ilvl w:val="0"/>
          <w:numId w:val="10"/>
        </w:numPr>
        <w:ind w:left="709" w:hanging="283"/>
        <w:rPr>
          <w:rFonts w:cs="Arial"/>
          <w:bCs/>
        </w:rPr>
      </w:pPr>
      <w:r w:rsidRPr="005B5CD4">
        <w:rPr>
          <w:rFonts w:cs="Arial"/>
          <w:bCs/>
        </w:rPr>
        <w:t>Chiusura del progetto</w:t>
      </w:r>
    </w:p>
    <w:p w:rsidR="00B971E5" w:rsidRPr="005B5CD4" w:rsidRDefault="00B971E5" w:rsidP="0004575F">
      <w:pPr>
        <w:numPr>
          <w:ilvl w:val="1"/>
          <w:numId w:val="10"/>
        </w:numPr>
        <w:rPr>
          <w:rFonts w:cs="Arial"/>
          <w:bCs/>
        </w:rPr>
      </w:pPr>
      <w:r w:rsidRPr="005B5CD4">
        <w:rPr>
          <w:rFonts w:cs="Arial"/>
          <w:bCs/>
        </w:rPr>
        <w:t>sperimentazione e supporto al roll out</w:t>
      </w:r>
    </w:p>
    <w:p w:rsidR="00B971E5" w:rsidRPr="005B5CD4" w:rsidRDefault="006D015F" w:rsidP="0004575F">
      <w:pPr>
        <w:numPr>
          <w:ilvl w:val="1"/>
          <w:numId w:val="10"/>
        </w:numPr>
        <w:rPr>
          <w:rFonts w:cs="Arial"/>
          <w:bCs/>
        </w:rPr>
      </w:pPr>
      <w:r w:rsidRPr="005B5CD4">
        <w:rPr>
          <w:rFonts w:cs="Arial"/>
          <w:bCs/>
        </w:rPr>
        <w:t xml:space="preserve">archiviazione documentazione </w:t>
      </w:r>
      <w:r w:rsidR="00B971E5" w:rsidRPr="005B5CD4">
        <w:rPr>
          <w:rFonts w:cs="Arial"/>
          <w:bCs/>
        </w:rPr>
        <w:t>e chiusura rapporti contrattuali</w:t>
      </w:r>
    </w:p>
    <w:p w:rsidR="00B971E5" w:rsidRPr="005B5CD4" w:rsidRDefault="00B971E5" w:rsidP="00B971E5">
      <w:pPr>
        <w:rPr>
          <w:rFonts w:cs="Arial"/>
          <w:bCs/>
        </w:rPr>
      </w:pPr>
      <w:r w:rsidRPr="005B5CD4">
        <w:rPr>
          <w:rFonts w:cs="Arial"/>
          <w:bCs/>
        </w:rPr>
        <w:t xml:space="preserve">e include il </w:t>
      </w:r>
    </w:p>
    <w:p w:rsidR="00F97F4C" w:rsidRPr="005B5CD4" w:rsidRDefault="00B971E5" w:rsidP="0004575F">
      <w:pPr>
        <w:numPr>
          <w:ilvl w:val="0"/>
          <w:numId w:val="10"/>
        </w:numPr>
        <w:ind w:left="709" w:hanging="283"/>
        <w:rPr>
          <w:rFonts w:cs="Arial"/>
          <w:bCs/>
        </w:rPr>
      </w:pPr>
      <w:r w:rsidRPr="005B5CD4">
        <w:rPr>
          <w:rFonts w:cs="Arial"/>
          <w:bCs/>
        </w:rPr>
        <w:t xml:space="preserve">Processo trasversale </w:t>
      </w:r>
      <w:r w:rsidR="00437ECE" w:rsidRPr="005B5CD4">
        <w:rPr>
          <w:rFonts w:cs="Arial"/>
          <w:bCs/>
        </w:rPr>
        <w:t xml:space="preserve">di </w:t>
      </w:r>
      <w:r w:rsidRPr="005B5CD4">
        <w:rPr>
          <w:rFonts w:cs="Arial"/>
          <w:bCs/>
        </w:rPr>
        <w:t>G</w:t>
      </w:r>
      <w:r w:rsidR="00F97F4C" w:rsidRPr="005B5CD4">
        <w:rPr>
          <w:rFonts w:cs="Arial"/>
          <w:bCs/>
        </w:rPr>
        <w:t>estione de</w:t>
      </w:r>
      <w:r w:rsidR="00F93AAB" w:rsidRPr="005B5CD4">
        <w:rPr>
          <w:rFonts w:cs="Arial"/>
          <w:bCs/>
        </w:rPr>
        <w:t>i Rischi</w:t>
      </w:r>
    </w:p>
    <w:p w:rsidR="00F93AAB" w:rsidRPr="005B5CD4" w:rsidRDefault="00F93AAB" w:rsidP="0090073B">
      <w:pPr>
        <w:rPr>
          <w:rFonts w:cs="Arial"/>
          <w:bCs/>
        </w:rPr>
      </w:pPr>
      <w:r w:rsidRPr="005B5CD4">
        <w:rPr>
          <w:rFonts w:cs="Arial"/>
          <w:bCs/>
        </w:rPr>
        <w:t>Le attività principali di ciascuna fase sono declinate di seguito.</w:t>
      </w:r>
    </w:p>
    <w:p w:rsidR="0090073B" w:rsidRPr="005B5CD4" w:rsidRDefault="0090073B" w:rsidP="0090073B">
      <w:pPr>
        <w:rPr>
          <w:rFonts w:cs="Arial"/>
          <w:bCs/>
        </w:rPr>
      </w:pPr>
    </w:p>
    <w:p w:rsidR="0090073B" w:rsidRPr="005B5CD4" w:rsidRDefault="0090073B" w:rsidP="0090073B">
      <w:pPr>
        <w:rPr>
          <w:rFonts w:cs="Arial"/>
          <w:bCs/>
        </w:rPr>
      </w:pPr>
      <w:r w:rsidRPr="005B5CD4">
        <w:rPr>
          <w:rFonts w:cs="Arial"/>
          <w:bCs/>
          <w:noProof/>
        </w:rPr>
        <w:lastRenderedPageBreak/>
        <w:drawing>
          <wp:inline distT="0" distB="0" distL="0" distR="0">
            <wp:extent cx="5760085" cy="3844137"/>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60085" cy="3844137"/>
                    </a:xfrm>
                    <a:prstGeom prst="rect">
                      <a:avLst/>
                    </a:prstGeom>
                    <a:noFill/>
                    <a:ln w="9525">
                      <a:noFill/>
                      <a:miter lim="800000"/>
                      <a:headEnd/>
                      <a:tailEnd/>
                    </a:ln>
                  </pic:spPr>
                </pic:pic>
              </a:graphicData>
            </a:graphic>
          </wp:inline>
        </w:drawing>
      </w:r>
    </w:p>
    <w:p w:rsidR="0090073B" w:rsidRPr="005B5CD4" w:rsidRDefault="0090073B" w:rsidP="00746879">
      <w:pPr>
        <w:rPr>
          <w:bCs/>
        </w:rPr>
      </w:pPr>
    </w:p>
    <w:p w:rsidR="00746879" w:rsidRPr="005B5CD4" w:rsidRDefault="00746879" w:rsidP="00746879">
      <w:pPr>
        <w:rPr>
          <w:bCs/>
        </w:rPr>
      </w:pPr>
      <w:r w:rsidRPr="005B5CD4">
        <w:rPr>
          <w:bCs/>
        </w:rPr>
        <w:t>I</w:t>
      </w:r>
      <w:r w:rsidR="006D015F" w:rsidRPr="005B5CD4">
        <w:rPr>
          <w:bCs/>
        </w:rPr>
        <w:t>l</w:t>
      </w:r>
      <w:r w:rsidRPr="005B5CD4">
        <w:rPr>
          <w:bCs/>
        </w:rPr>
        <w:t xml:space="preserve"> process</w:t>
      </w:r>
      <w:r w:rsidR="006D015F" w:rsidRPr="005B5CD4">
        <w:rPr>
          <w:bCs/>
        </w:rPr>
        <w:t>o di Gestione Iniziativ</w:t>
      </w:r>
      <w:r w:rsidR="00437ECE" w:rsidRPr="005B5CD4">
        <w:rPr>
          <w:bCs/>
        </w:rPr>
        <w:t>a</w:t>
      </w:r>
      <w:r w:rsidR="006D015F" w:rsidRPr="005B5CD4">
        <w:rPr>
          <w:bCs/>
        </w:rPr>
        <w:t xml:space="preserve"> deve produrre output specifici in ciascuna delle 4 fasi</w:t>
      </w:r>
      <w:r w:rsidRPr="005B5CD4">
        <w:rPr>
          <w:bCs/>
        </w:rPr>
        <w:t>.</w:t>
      </w:r>
    </w:p>
    <w:p w:rsidR="00746879" w:rsidRPr="005B5CD4" w:rsidRDefault="00746879" w:rsidP="00746879">
      <w:pPr>
        <w:rPr>
          <w:bCs/>
        </w:rPr>
      </w:pPr>
    </w:p>
    <w:p w:rsidR="00746879" w:rsidRPr="005B5CD4" w:rsidRDefault="00AD0A95" w:rsidP="00AD0A95">
      <w:pPr>
        <w:rPr>
          <w:bCs/>
        </w:rPr>
      </w:pPr>
      <w:r w:rsidRPr="005B5CD4">
        <w:rPr>
          <w:noProof/>
        </w:rPr>
        <w:drawing>
          <wp:inline distT="0" distB="0" distL="0" distR="0">
            <wp:extent cx="5760085" cy="1917502"/>
            <wp:effectExtent l="1905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5760085" cy="1917502"/>
                    </a:xfrm>
                    <a:prstGeom prst="rect">
                      <a:avLst/>
                    </a:prstGeom>
                    <a:noFill/>
                    <a:ln w="9525">
                      <a:noFill/>
                      <a:miter lim="800000"/>
                      <a:headEnd/>
                      <a:tailEnd/>
                    </a:ln>
                  </pic:spPr>
                </pic:pic>
              </a:graphicData>
            </a:graphic>
          </wp:inline>
        </w:drawing>
      </w:r>
    </w:p>
    <w:p w:rsidR="00746879" w:rsidRPr="005B5CD4" w:rsidRDefault="00746879" w:rsidP="00746879">
      <w:pPr>
        <w:rPr>
          <w:bCs/>
        </w:rPr>
      </w:pPr>
    </w:p>
    <w:p w:rsidR="00746879" w:rsidRPr="005B5CD4" w:rsidRDefault="00746879" w:rsidP="00746879">
      <w:pPr>
        <w:rPr>
          <w:bCs/>
        </w:rPr>
      </w:pPr>
    </w:p>
    <w:p w:rsidR="00896E74" w:rsidRPr="005B5CD4" w:rsidRDefault="00896E74" w:rsidP="00896E74">
      <w:pPr>
        <w:pStyle w:val="Titolo1"/>
      </w:pPr>
      <w:bookmarkStart w:id="3" w:name="_Toc286404363"/>
      <w:bookmarkStart w:id="4" w:name="_Toc319062511"/>
      <w:r w:rsidRPr="005B5CD4">
        <w:t>Definizioni</w:t>
      </w:r>
      <w:bookmarkEnd w:id="3"/>
      <w:bookmarkEnd w:id="4"/>
    </w:p>
    <w:p w:rsidR="0082684D" w:rsidRPr="005B5CD4" w:rsidRDefault="0082684D" w:rsidP="0082684D">
      <w:pPr>
        <w:pStyle w:val="Paragrafoelenco"/>
        <w:numPr>
          <w:ilvl w:val="0"/>
          <w:numId w:val="8"/>
        </w:numPr>
        <w:spacing w:line="360" w:lineRule="auto"/>
        <w:rPr>
          <w:b/>
          <w:color w:val="auto"/>
        </w:rPr>
      </w:pPr>
      <w:r w:rsidRPr="005B5CD4">
        <w:rPr>
          <w:b/>
          <w:color w:val="auto"/>
        </w:rPr>
        <w:t xml:space="preserve">Committente: </w:t>
      </w:r>
      <w:r w:rsidRPr="005B5CD4">
        <w:rPr>
          <w:color w:val="auto"/>
        </w:rPr>
        <w:t>funzione interna o cliente esterno (EQH, AdR, SOGEI, INPS, ecc.) che esprime l’esigenza di Service Creation e ne approva la soluzione finale e la messa in produzione</w:t>
      </w:r>
    </w:p>
    <w:p w:rsidR="0082684D" w:rsidRPr="005B5CD4" w:rsidRDefault="0082684D" w:rsidP="0082684D">
      <w:pPr>
        <w:pStyle w:val="Paragrafoelenco"/>
        <w:numPr>
          <w:ilvl w:val="0"/>
          <w:numId w:val="8"/>
        </w:numPr>
        <w:spacing w:line="360" w:lineRule="auto"/>
        <w:rPr>
          <w:color w:val="auto"/>
        </w:rPr>
      </w:pPr>
      <w:r w:rsidRPr="005B5CD4">
        <w:rPr>
          <w:b/>
          <w:color w:val="auto"/>
        </w:rPr>
        <w:t>EQS:</w:t>
      </w:r>
      <w:r w:rsidRPr="005B5CD4">
        <w:rPr>
          <w:color w:val="auto"/>
        </w:rPr>
        <w:t xml:space="preserve"> Equitalia Servizi</w:t>
      </w:r>
    </w:p>
    <w:p w:rsidR="0082684D" w:rsidRPr="005B5CD4" w:rsidRDefault="0082684D" w:rsidP="0082684D">
      <w:pPr>
        <w:pStyle w:val="Paragrafoelenco"/>
        <w:numPr>
          <w:ilvl w:val="0"/>
          <w:numId w:val="8"/>
        </w:numPr>
        <w:spacing w:line="360" w:lineRule="auto"/>
        <w:rPr>
          <w:color w:val="auto"/>
        </w:rPr>
      </w:pPr>
      <w:r w:rsidRPr="005B5CD4">
        <w:rPr>
          <w:b/>
          <w:color w:val="auto"/>
        </w:rPr>
        <w:t>Fasi:</w:t>
      </w:r>
      <w:r w:rsidRPr="005B5CD4">
        <w:rPr>
          <w:color w:val="auto"/>
        </w:rPr>
        <w:t xml:space="preserve"> aree di responsabilità per l’esecuzione del processo di Gestione Iniziativa; sono la Service Analysis che cura l’Analisi della soluzione/servizio, Architetture e Progettazione che cura la Progettazione della soluzione/servizio, Realizzazione </w:t>
      </w:r>
      <w:r w:rsidRPr="005B5CD4">
        <w:rPr>
          <w:color w:val="auto"/>
        </w:rPr>
        <w:lastRenderedPageBreak/>
        <w:t>Servizi e Soluzioni che cura la “creation”, Test (&amp; Collaudo) che hanno il compito di curare la fase finale per la messa in esercizio della soluzione/serviziounzione interna o cliente esterno (EQH, AdR, SOGEI, INPS, ecc.) che esprime l’esigenza di Service Creation e ne approva la soluzione finale e la messa in produzione</w:t>
      </w:r>
    </w:p>
    <w:p w:rsidR="0082684D" w:rsidRPr="005B5CD4" w:rsidRDefault="0082684D" w:rsidP="0082684D">
      <w:pPr>
        <w:pStyle w:val="Paragrafoelenco"/>
        <w:numPr>
          <w:ilvl w:val="0"/>
          <w:numId w:val="8"/>
        </w:numPr>
        <w:spacing w:line="360" w:lineRule="auto"/>
        <w:rPr>
          <w:color w:val="auto"/>
        </w:rPr>
      </w:pPr>
      <w:r w:rsidRPr="005B5CD4">
        <w:rPr>
          <w:b/>
          <w:color w:val="auto"/>
        </w:rPr>
        <w:t>Resp:</w:t>
      </w:r>
      <w:r w:rsidRPr="005B5CD4">
        <w:rPr>
          <w:color w:val="auto"/>
        </w:rPr>
        <w:t xml:space="preserve"> responsabile della funzione interna che gestirà il servizio</w:t>
      </w:r>
    </w:p>
    <w:p w:rsidR="0082684D" w:rsidRPr="005B5CD4" w:rsidRDefault="0082684D" w:rsidP="0082684D">
      <w:pPr>
        <w:pStyle w:val="Paragrafoelenco"/>
        <w:numPr>
          <w:ilvl w:val="0"/>
          <w:numId w:val="8"/>
        </w:numPr>
        <w:spacing w:line="360" w:lineRule="auto"/>
        <w:rPr>
          <w:color w:val="auto"/>
        </w:rPr>
      </w:pPr>
      <w:r w:rsidRPr="005B5CD4">
        <w:rPr>
          <w:b/>
          <w:color w:val="auto"/>
        </w:rPr>
        <w:t>RACI:</w:t>
      </w:r>
      <w:r w:rsidRPr="005B5CD4">
        <w:rPr>
          <w:color w:val="auto"/>
        </w:rPr>
        <w:t xml:space="preserve"> Matrice di assegnazione delle responsabilità per lo svolgimento delle attività della procedura;</w:t>
      </w:r>
    </w:p>
    <w:p w:rsidR="0082684D" w:rsidRPr="005B5CD4" w:rsidRDefault="0082684D" w:rsidP="0082684D">
      <w:pPr>
        <w:pStyle w:val="Paragrafoelenco"/>
        <w:numPr>
          <w:ilvl w:val="1"/>
          <w:numId w:val="8"/>
        </w:numPr>
        <w:autoSpaceDE w:val="0"/>
        <w:autoSpaceDN w:val="0"/>
        <w:spacing w:before="60"/>
      </w:pPr>
      <w:r w:rsidRPr="005B5CD4">
        <w:rPr>
          <w:b/>
          <w:color w:val="auto"/>
        </w:rPr>
        <w:t>R</w:t>
      </w:r>
      <w:r w:rsidRPr="005B5CD4">
        <w:rPr>
          <w:b/>
        </w:rPr>
        <w:t>= responsabile</w:t>
      </w:r>
      <w:r w:rsidRPr="005B5CD4">
        <w:t xml:space="preserve"> – chi esegue l’attività/lavoro/task, ce ne sono normalmente più di uno per attività</w:t>
      </w:r>
    </w:p>
    <w:p w:rsidR="0082684D" w:rsidRPr="005B5CD4" w:rsidRDefault="0082684D" w:rsidP="0082684D">
      <w:pPr>
        <w:pStyle w:val="Paragrafoelenco"/>
        <w:numPr>
          <w:ilvl w:val="1"/>
          <w:numId w:val="8"/>
        </w:numPr>
        <w:autoSpaceDE w:val="0"/>
        <w:autoSpaceDN w:val="0"/>
        <w:spacing w:before="60"/>
      </w:pPr>
      <w:r w:rsidRPr="005B5CD4">
        <w:t>A= approva – chi approva il risultato, normalmente è il destinatario, generalmente ce ne è uno solo per attività ma possono esservi casi con più co-approvatori</w:t>
      </w:r>
    </w:p>
    <w:p w:rsidR="0082684D" w:rsidRPr="005B5CD4" w:rsidRDefault="0082684D" w:rsidP="0082684D">
      <w:pPr>
        <w:pStyle w:val="Paragrafoelenco"/>
        <w:numPr>
          <w:ilvl w:val="1"/>
          <w:numId w:val="8"/>
        </w:numPr>
        <w:autoSpaceDE w:val="0"/>
        <w:autoSpaceDN w:val="0"/>
        <w:spacing w:before="60"/>
      </w:pPr>
      <w:r w:rsidRPr="005B5CD4">
        <w:rPr>
          <w:b/>
        </w:rPr>
        <w:t>C= collabora</w:t>
      </w:r>
      <w:r w:rsidRPr="005B5CD4">
        <w:t xml:space="preserve"> – chi collabora all’attività/lavoro/task, figura analoga al responsabile ma con impatto su un’area ristretta, il suo contributo è necessario per una sotto-attività focalizzata, non su tutta l’area di attività, ce ne sono normalmente più di uno per attività</w:t>
      </w:r>
    </w:p>
    <w:p w:rsidR="0082684D" w:rsidRPr="005B5CD4" w:rsidRDefault="0082684D" w:rsidP="0082684D">
      <w:pPr>
        <w:pStyle w:val="Paragrafoelenco"/>
        <w:numPr>
          <w:ilvl w:val="1"/>
          <w:numId w:val="8"/>
        </w:numPr>
        <w:autoSpaceDE w:val="0"/>
        <w:autoSpaceDN w:val="0"/>
        <w:spacing w:before="60"/>
      </w:pPr>
      <w:r w:rsidRPr="005B5CD4">
        <w:rPr>
          <w:b/>
        </w:rPr>
        <w:t>I= informato</w:t>
      </w:r>
      <w:r w:rsidRPr="005B5CD4">
        <w:t xml:space="preserve"> – chi deve essere tenuto informato e al corrente dello stato di avanzamento delle attività e dei risultati/output rilasciati, ma non concorre ad eseguire il task (ad es. è in cc nelle comunicazioni), ce ne sono normalmente più di uno per attività. L’informazione è necessaria per eseguire propri processi distinti da quello in oggetto</w:t>
      </w:r>
    </w:p>
    <w:p w:rsidR="0082684D" w:rsidRPr="005B5CD4" w:rsidRDefault="0082684D" w:rsidP="0082684D">
      <w:pPr>
        <w:pStyle w:val="Paragrafoelenco"/>
        <w:numPr>
          <w:ilvl w:val="1"/>
          <w:numId w:val="8"/>
        </w:numPr>
        <w:autoSpaceDE w:val="0"/>
        <w:autoSpaceDN w:val="0"/>
        <w:spacing w:before="60"/>
      </w:pPr>
      <w:r w:rsidRPr="005B5CD4">
        <w:rPr>
          <w:b/>
        </w:rPr>
        <w:t>Blank= non coinvolto</w:t>
      </w:r>
      <w:r w:rsidRPr="005B5CD4">
        <w:t xml:space="preserve"> - non si indica alcuna responsabilità nei casi nei quali non è necessario alcun input o richiesta nei confronti del soggetto in esame per l’esecuzione della specifica attività (ai blank è possibile comunque inviare una informativa, ma non obbligatorio</w:t>
      </w:r>
    </w:p>
    <w:p w:rsidR="0082684D" w:rsidRPr="005B5CD4" w:rsidRDefault="0082684D" w:rsidP="0082684D">
      <w:pPr>
        <w:pStyle w:val="Paragrafoelenco"/>
        <w:numPr>
          <w:ilvl w:val="0"/>
          <w:numId w:val="8"/>
        </w:numPr>
        <w:spacing w:line="360" w:lineRule="auto"/>
        <w:rPr>
          <w:color w:val="auto"/>
        </w:rPr>
      </w:pPr>
      <w:r w:rsidRPr="005B5CD4">
        <w:rPr>
          <w:b/>
          <w:color w:val="auto"/>
        </w:rPr>
        <w:t xml:space="preserve">Service Creation: </w:t>
      </w:r>
      <w:r w:rsidRPr="005B5CD4">
        <w:rPr>
          <w:color w:val="auto"/>
        </w:rPr>
        <w:t xml:space="preserve">insieme di processi e regole per la creazione/evoluzione di un servizio </w:t>
      </w:r>
    </w:p>
    <w:p w:rsidR="0082684D" w:rsidRPr="005B5CD4" w:rsidRDefault="0082684D" w:rsidP="0082684D">
      <w:pPr>
        <w:pStyle w:val="Paragrafoelenco"/>
        <w:numPr>
          <w:ilvl w:val="0"/>
          <w:numId w:val="8"/>
        </w:numPr>
        <w:spacing w:line="360" w:lineRule="auto"/>
        <w:rPr>
          <w:color w:val="auto"/>
        </w:rPr>
      </w:pPr>
      <w:r w:rsidRPr="005B5CD4">
        <w:rPr>
          <w:b/>
          <w:color w:val="auto"/>
        </w:rPr>
        <w:t xml:space="preserve">Service Owner: </w:t>
      </w:r>
      <w:r w:rsidRPr="005B5CD4">
        <w:rPr>
          <w:color w:val="auto"/>
        </w:rPr>
        <w:t>ruolo deputato alla gestione del servizio dalla fase di Creation alla fase di Erogazione. È il process owner del processo di Change Management</w:t>
      </w:r>
    </w:p>
    <w:p w:rsidR="0082684D" w:rsidRPr="005B5CD4" w:rsidRDefault="0082684D" w:rsidP="0082684D">
      <w:pPr>
        <w:pStyle w:val="Paragrafoelenco"/>
        <w:numPr>
          <w:ilvl w:val="0"/>
          <w:numId w:val="8"/>
        </w:numPr>
        <w:autoSpaceDE w:val="0"/>
        <w:autoSpaceDN w:val="0"/>
        <w:spacing w:before="60"/>
        <w:rPr>
          <w:b/>
        </w:rPr>
      </w:pPr>
      <w:r w:rsidRPr="005B5CD4">
        <w:rPr>
          <w:b/>
        </w:rPr>
        <w:t>Tipologia di servizio:</w:t>
      </w:r>
    </w:p>
    <w:p w:rsidR="0082684D" w:rsidRPr="005B5CD4" w:rsidRDefault="0082684D" w:rsidP="0082684D">
      <w:pPr>
        <w:pStyle w:val="Paragrafoelenco"/>
        <w:numPr>
          <w:ilvl w:val="1"/>
          <w:numId w:val="8"/>
        </w:numPr>
        <w:autoSpaceDE w:val="0"/>
        <w:autoSpaceDN w:val="0"/>
        <w:spacing w:before="60"/>
      </w:pPr>
      <w:r w:rsidRPr="005B5CD4">
        <w:rPr>
          <w:b/>
        </w:rPr>
        <w:t>servizio di tipologia “interna”:</w:t>
      </w:r>
      <w:r w:rsidRPr="005B5CD4">
        <w:t xml:space="preserve"> sono servizi erogati da una funzione interna di EQS (ad eccezione della funzione ICT). Comportano tipicamente attività di processo e “intelletto” svolte anche, ma non solo, con l’ausilio di sistemi ICT (es. elaborazione stampe, ruoli e cartelle, ecc.);</w:t>
      </w:r>
    </w:p>
    <w:p w:rsidR="0082684D" w:rsidRPr="005B5CD4" w:rsidRDefault="0082684D" w:rsidP="0082684D">
      <w:pPr>
        <w:pStyle w:val="Paragrafoelenco"/>
        <w:numPr>
          <w:ilvl w:val="1"/>
          <w:numId w:val="8"/>
        </w:numPr>
        <w:autoSpaceDE w:val="0"/>
        <w:autoSpaceDN w:val="0"/>
        <w:spacing w:before="60"/>
      </w:pPr>
      <w:r w:rsidRPr="005B5CD4">
        <w:rPr>
          <w:b/>
        </w:rPr>
        <w:t>servizio di tipologia “esterna”:</w:t>
      </w:r>
      <w:r w:rsidRPr="005B5CD4">
        <w:t xml:space="preserve"> sono svolti principalmente tramite l’ausilio di sistemi ICT e sono rivolti (quasi esclusivamente) a soggetti esterni (es. Agenti della Riscossioni). Il coinvolgimento delle funzioni interni è ridotto (es. Lampo AdR) mentre è prevalente l’attività di presidio, monitoraggio e controllo della funzione ICT.</w:t>
      </w:r>
    </w:p>
    <w:p w:rsidR="0082684D" w:rsidRPr="005B5CD4" w:rsidRDefault="0082684D" w:rsidP="0082684D">
      <w:pPr>
        <w:pStyle w:val="Paragrafoelenco"/>
        <w:numPr>
          <w:ilvl w:val="0"/>
          <w:numId w:val="8"/>
        </w:numPr>
        <w:autoSpaceDE w:val="0"/>
        <w:autoSpaceDN w:val="0"/>
        <w:spacing w:before="60"/>
        <w:rPr>
          <w:b/>
        </w:rPr>
      </w:pPr>
      <w:r w:rsidRPr="005B5CD4">
        <w:rPr>
          <w:b/>
        </w:rPr>
        <w:t>Tipologia di iniziativa:</w:t>
      </w:r>
    </w:p>
    <w:p w:rsidR="0082684D" w:rsidRPr="005B5CD4" w:rsidRDefault="0082684D" w:rsidP="0082684D">
      <w:pPr>
        <w:pStyle w:val="Paragrafoelenco"/>
        <w:numPr>
          <w:ilvl w:val="1"/>
          <w:numId w:val="8"/>
        </w:numPr>
        <w:autoSpaceDE w:val="0"/>
        <w:autoSpaceDN w:val="0"/>
        <w:spacing w:before="60"/>
      </w:pPr>
      <w:r w:rsidRPr="005B5CD4">
        <w:t>manutenzioni evolutive di servizi (MEV): interventi di entità limitata, su processi e sistemi aventi ad oggetto un servizio già esistente (per il quale vi è già quindi un Service Owner)</w:t>
      </w:r>
      <w:r w:rsidR="00C87724" w:rsidRPr="005B5CD4">
        <w:t>;</w:t>
      </w:r>
    </w:p>
    <w:p w:rsidR="0082684D" w:rsidRPr="005B5CD4" w:rsidRDefault="0082684D" w:rsidP="0082684D">
      <w:pPr>
        <w:pStyle w:val="Paragrafoelenco"/>
        <w:numPr>
          <w:ilvl w:val="1"/>
          <w:numId w:val="8"/>
        </w:numPr>
        <w:autoSpaceDE w:val="0"/>
        <w:autoSpaceDN w:val="0"/>
        <w:spacing w:before="60"/>
      </w:pPr>
      <w:r w:rsidRPr="005B5CD4">
        <w:t>nuovi servizi: interventi (solitamente di impatto maggiore della media delle manutenzioni evolutive) aventi ad oggetto la realizzazione di nuovi servizi e/o la modifica sostanziale o rimpiazzo di servizi esistenti (in questo caso con completo ridisegno del modello operativo, dei livelli di servizio e delle logiche del servizo stesso).</w:t>
      </w:r>
    </w:p>
    <w:p w:rsidR="001A1872" w:rsidRPr="005B5CD4" w:rsidRDefault="001A1872" w:rsidP="000718F3">
      <w:pPr>
        <w:pStyle w:val="Paragrafoelenco"/>
        <w:autoSpaceDE w:val="0"/>
        <w:autoSpaceDN w:val="0"/>
        <w:spacing w:before="60"/>
      </w:pPr>
    </w:p>
    <w:p w:rsidR="00896E74" w:rsidRPr="005B5CD4" w:rsidRDefault="00896E74" w:rsidP="00896E74">
      <w:pPr>
        <w:rPr>
          <w:b/>
          <w:color w:val="FF0000"/>
        </w:rPr>
      </w:pPr>
    </w:p>
    <w:p w:rsidR="00896E74" w:rsidRPr="005B5CD4" w:rsidRDefault="00896E74" w:rsidP="00896E74">
      <w:pPr>
        <w:pStyle w:val="Titolo1"/>
      </w:pPr>
      <w:bookmarkStart w:id="5" w:name="_Toc286404364"/>
      <w:bookmarkStart w:id="6" w:name="_Toc319062512"/>
      <w:r w:rsidRPr="005B5CD4">
        <w:t>Lista degli applicativi</w:t>
      </w:r>
      <w:bookmarkEnd w:id="5"/>
      <w:bookmarkEnd w:id="6"/>
    </w:p>
    <w:p w:rsidR="00896E74" w:rsidRPr="005B5CD4" w:rsidRDefault="00896E74" w:rsidP="00896E74">
      <w:pPr>
        <w:pStyle w:val="NormaleWeb"/>
        <w:spacing w:before="0" w:beforeAutospacing="0" w:after="0" w:afterAutospacing="0"/>
        <w:ind w:left="426"/>
        <w:jc w:val="both"/>
        <w:rPr>
          <w:rFonts w:ascii="Verdana" w:hAnsi="Verdana"/>
          <w:sz w:val="20"/>
          <w:szCs w:val="20"/>
        </w:rPr>
      </w:pPr>
    </w:p>
    <w:p w:rsidR="00896E74" w:rsidRPr="005B5CD4" w:rsidRDefault="00896E74" w:rsidP="0004575F">
      <w:pPr>
        <w:pStyle w:val="NormaleWeb"/>
        <w:numPr>
          <w:ilvl w:val="0"/>
          <w:numId w:val="9"/>
        </w:numPr>
        <w:spacing w:before="0" w:beforeAutospacing="0" w:after="0" w:afterAutospacing="0"/>
        <w:jc w:val="both"/>
        <w:rPr>
          <w:rFonts w:ascii="Verdana" w:hAnsi="Verdana"/>
          <w:color w:val="000000"/>
          <w:sz w:val="20"/>
          <w:szCs w:val="20"/>
        </w:rPr>
      </w:pPr>
      <w:r w:rsidRPr="005B5CD4">
        <w:rPr>
          <w:rFonts w:ascii="Verdana" w:hAnsi="Verdana"/>
          <w:color w:val="000000"/>
          <w:sz w:val="20"/>
          <w:szCs w:val="20"/>
        </w:rPr>
        <w:t>Non sono previsti strumenti specifici. Utilizzo di MS Office e di tool di pro</w:t>
      </w:r>
      <w:r w:rsidR="00E12E0D" w:rsidRPr="005B5CD4">
        <w:rPr>
          <w:rFonts w:ascii="Verdana" w:hAnsi="Verdana"/>
          <w:color w:val="000000"/>
          <w:sz w:val="20"/>
          <w:szCs w:val="20"/>
        </w:rPr>
        <w:t>ject management</w:t>
      </w:r>
    </w:p>
    <w:p w:rsidR="00896E74" w:rsidRPr="005B5CD4" w:rsidRDefault="00896E74" w:rsidP="00896E74">
      <w:pPr>
        <w:pStyle w:val="NormaleWeb"/>
        <w:spacing w:before="0" w:beforeAutospacing="0" w:after="0" w:afterAutospacing="0"/>
        <w:ind w:left="426"/>
        <w:jc w:val="both"/>
        <w:rPr>
          <w:rFonts w:ascii="Verdana" w:hAnsi="Verdana"/>
          <w:color w:val="000000"/>
          <w:sz w:val="20"/>
          <w:szCs w:val="20"/>
        </w:rPr>
      </w:pPr>
    </w:p>
    <w:p w:rsidR="00896E74" w:rsidRPr="005B5CD4" w:rsidRDefault="00896E74" w:rsidP="00896E74">
      <w:pPr>
        <w:pStyle w:val="Titolo1"/>
      </w:pPr>
      <w:bookmarkStart w:id="7" w:name="_Toc286404365"/>
      <w:bookmarkStart w:id="8" w:name="_Toc319062513"/>
      <w:r w:rsidRPr="005B5CD4">
        <w:t>Riferimenti normativi e documenti applicabili</w:t>
      </w:r>
      <w:bookmarkEnd w:id="7"/>
      <w:bookmarkEnd w:id="8"/>
    </w:p>
    <w:p w:rsidR="00896E74" w:rsidRPr="005B5CD4" w:rsidRDefault="00896E74" w:rsidP="00896E74">
      <w:pPr>
        <w:rPr>
          <w:color w:val="auto"/>
        </w:rPr>
      </w:pPr>
    </w:p>
    <w:p w:rsidR="00896E74" w:rsidRPr="005B5CD4" w:rsidRDefault="00896E74" w:rsidP="00896E74">
      <w:pPr>
        <w:rPr>
          <w:color w:val="auto"/>
          <w:sz w:val="24"/>
        </w:rPr>
      </w:pPr>
      <w:r w:rsidRPr="005B5CD4">
        <w:rPr>
          <w:color w:val="auto"/>
        </w:rPr>
        <w:t>N/A</w:t>
      </w:r>
    </w:p>
    <w:p w:rsidR="00896E74" w:rsidRPr="005B5CD4" w:rsidRDefault="00896E74" w:rsidP="00896E74">
      <w:pPr>
        <w:rPr>
          <w:color w:val="auto"/>
        </w:rPr>
      </w:pPr>
    </w:p>
    <w:p w:rsidR="00896E74" w:rsidRPr="005B5CD4" w:rsidRDefault="00896E74" w:rsidP="00896E74">
      <w:pPr>
        <w:pStyle w:val="Titolo1"/>
      </w:pPr>
      <w:bookmarkStart w:id="9" w:name="_Toc286404366"/>
      <w:bookmarkStart w:id="10" w:name="_Toc319062514"/>
      <w:r w:rsidRPr="005B5CD4">
        <w:t>Principi Generali</w:t>
      </w:r>
      <w:bookmarkEnd w:id="9"/>
      <w:bookmarkEnd w:id="10"/>
    </w:p>
    <w:p w:rsidR="00896E74" w:rsidRPr="005B5CD4" w:rsidRDefault="00896E74" w:rsidP="00896E74">
      <w:pPr>
        <w:rPr>
          <w:color w:val="auto"/>
        </w:rPr>
      </w:pPr>
    </w:p>
    <w:p w:rsidR="00896E74" w:rsidRPr="005B5CD4" w:rsidRDefault="00896E74" w:rsidP="00896E74">
      <w:pPr>
        <w:rPr>
          <w:color w:val="auto"/>
          <w:sz w:val="24"/>
        </w:rPr>
      </w:pPr>
      <w:r w:rsidRPr="005B5CD4">
        <w:rPr>
          <w:color w:val="auto"/>
        </w:rPr>
        <w:t>N/A</w:t>
      </w:r>
    </w:p>
    <w:p w:rsidR="00896E74" w:rsidRPr="005B5CD4" w:rsidRDefault="00896E74" w:rsidP="00896E74">
      <w:pPr>
        <w:rPr>
          <w:color w:val="auto"/>
        </w:rPr>
      </w:pPr>
    </w:p>
    <w:p w:rsidR="00896E74" w:rsidRPr="005B5CD4" w:rsidRDefault="00896E74" w:rsidP="00896E74">
      <w:pPr>
        <w:pStyle w:val="Titolo1"/>
      </w:pPr>
      <w:bookmarkStart w:id="11" w:name="_Toc284886094"/>
      <w:bookmarkStart w:id="12" w:name="_Toc251073787"/>
      <w:bookmarkStart w:id="13" w:name="_Toc286404367"/>
      <w:bookmarkStart w:id="14" w:name="_Toc319062515"/>
      <w:r w:rsidRPr="005B5CD4">
        <w:t>Osservanza e governo della procedura</w:t>
      </w:r>
      <w:bookmarkEnd w:id="11"/>
      <w:bookmarkEnd w:id="12"/>
      <w:bookmarkEnd w:id="13"/>
      <w:bookmarkEnd w:id="14"/>
    </w:p>
    <w:p w:rsidR="0017753A" w:rsidRPr="005B5CD4" w:rsidRDefault="0017753A" w:rsidP="0017753A">
      <w:pPr>
        <w:rPr>
          <w:rFonts w:eastAsia="Batang" w:cs="Arial"/>
          <w:i/>
          <w:u w:val="single"/>
          <w:lang w:eastAsia="ko-KR"/>
        </w:rPr>
      </w:pPr>
      <w:bookmarkStart w:id="15" w:name="_Toc286404368"/>
      <w:r w:rsidRPr="005B5CD4">
        <w:rPr>
          <w:rFonts w:eastAsia="Batang" w:cs="Arial"/>
          <w:i/>
          <w:u w:val="single"/>
          <w:lang w:eastAsia="ko-KR"/>
        </w:rPr>
        <w:t>Osservanza della procedura e Sistema di segnalazione</w:t>
      </w:r>
    </w:p>
    <w:p w:rsidR="0017753A" w:rsidRPr="005B5CD4" w:rsidRDefault="0017753A" w:rsidP="0017753A">
      <w:pPr>
        <w:autoSpaceDE w:val="0"/>
        <w:autoSpaceDN w:val="0"/>
        <w:adjustRightInd w:val="0"/>
      </w:pPr>
      <w:r w:rsidRPr="005B5CD4">
        <w:rPr>
          <w:color w:val="auto"/>
        </w:rPr>
        <w:t xml:space="preserve">E’ responsabilità di tutti i Servizi aziendali coinvolti nelle attività di cui alla presente procedura, ciascuno nell’ambito della propria attività di competenza, osservarne e farne osservare il contenuto e segnalare formalmente e tempestivamente al Service Owner o al proprio Responsabile, ogni evento suscettibile di incidere sull’operatività ed efficacia della procedura medesima al fine di prendere gli opportuni provvedimenti in ordine all’eventuale modifica e/o integrazione della procedura stessa. </w:t>
      </w:r>
      <w:r w:rsidRPr="005B5CD4">
        <w:t>I soggetti che redigono, verificano, approvano ed emettono i documenti hanno la responsabilità di garantire che le modalità operative indicate nella presente procedura vengano rispettate.</w:t>
      </w:r>
    </w:p>
    <w:p w:rsidR="0017753A" w:rsidRPr="005B5CD4" w:rsidRDefault="0017753A" w:rsidP="0017753A">
      <w:pPr>
        <w:rPr>
          <w:color w:val="auto"/>
        </w:rPr>
      </w:pPr>
    </w:p>
    <w:p w:rsidR="0017753A" w:rsidRPr="005B5CD4" w:rsidRDefault="0017753A" w:rsidP="0017753A">
      <w:pPr>
        <w:rPr>
          <w:color w:val="auto"/>
        </w:rPr>
      </w:pPr>
      <w:r w:rsidRPr="005B5CD4">
        <w:rPr>
          <w:color w:val="auto"/>
        </w:rPr>
        <w:t>Ciascun Servizio aziendale è responsabile della veridicità, autenticità ed originalità della documentazione e delle informazioni rese nello svolgimento dell’attività di propria competenza.</w:t>
      </w:r>
    </w:p>
    <w:p w:rsidR="0017753A" w:rsidRPr="005B5CD4" w:rsidRDefault="0017753A" w:rsidP="0017753A"/>
    <w:p w:rsidR="0017753A" w:rsidRPr="005B5CD4" w:rsidRDefault="0017753A" w:rsidP="0017753A">
      <w:pPr>
        <w:rPr>
          <w:rFonts w:eastAsia="Batang" w:cs="Arial"/>
          <w:i/>
          <w:u w:val="single"/>
          <w:lang w:eastAsia="ko-KR"/>
        </w:rPr>
      </w:pPr>
      <w:r w:rsidRPr="005B5CD4">
        <w:rPr>
          <w:rFonts w:eastAsia="Batang" w:cs="Arial"/>
          <w:i/>
          <w:u w:val="single"/>
          <w:lang w:eastAsia="ko-KR"/>
        </w:rPr>
        <w:t>Governo della procedura</w:t>
      </w:r>
    </w:p>
    <w:p w:rsidR="0017753A" w:rsidRPr="005B5CD4" w:rsidRDefault="0017753A" w:rsidP="0017753A">
      <w:pPr>
        <w:rPr>
          <w:i/>
          <w:color w:val="auto"/>
        </w:rPr>
      </w:pPr>
      <w:r w:rsidRPr="005B5CD4">
        <w:rPr>
          <w:color w:val="auto"/>
        </w:rPr>
        <w:t xml:space="preserve">La redazione, verifica, approvazione, distribuzione, archiviazione e modifica della presente procedura devono essere gestite secondo le responsabilità e le regole definite nella procedura </w:t>
      </w:r>
      <w:r w:rsidRPr="005B5CD4">
        <w:rPr>
          <w:i/>
          <w:color w:val="auto"/>
        </w:rPr>
        <w:t>“</w:t>
      </w:r>
      <w:r w:rsidR="00DD56B4" w:rsidRPr="005B5CD4">
        <w:rPr>
          <w:b/>
          <w:i/>
          <w:color w:val="3333FF"/>
        </w:rPr>
        <w:t xml:space="preserve">PGQ </w:t>
      </w:r>
      <w:r w:rsidRPr="005B5CD4">
        <w:rPr>
          <w:b/>
          <w:i/>
          <w:color w:val="3333FF"/>
        </w:rPr>
        <w:t>0</w:t>
      </w:r>
      <w:r w:rsidR="00786C28" w:rsidRPr="005B5CD4">
        <w:rPr>
          <w:b/>
          <w:i/>
          <w:color w:val="3333FF"/>
        </w:rPr>
        <w:t>2</w:t>
      </w:r>
      <w:r w:rsidRPr="005B5CD4">
        <w:rPr>
          <w:b/>
          <w:i/>
          <w:color w:val="3333FF"/>
        </w:rPr>
        <w:t xml:space="preserve"> </w:t>
      </w:r>
      <w:r w:rsidRPr="005B5CD4">
        <w:rPr>
          <w:i/>
          <w:color w:val="auto"/>
        </w:rPr>
        <w:t>Gestione documenti e Registrazioni del Sistema di gestione per la Qualità”.</w:t>
      </w:r>
    </w:p>
    <w:p w:rsidR="00931373" w:rsidRPr="005B5CD4" w:rsidRDefault="00931373" w:rsidP="00931373">
      <w:pPr>
        <w:rPr>
          <w:color w:val="auto"/>
        </w:rPr>
      </w:pPr>
      <w:r w:rsidRPr="005B5CD4">
        <w:rPr>
          <w:color w:val="auto"/>
        </w:rPr>
        <w:t xml:space="preserve">La consultazione della procedura potrà essere </w:t>
      </w:r>
      <w:r w:rsidRPr="005B5CD4">
        <w:rPr>
          <w:color w:val="000000" w:themeColor="text1"/>
        </w:rPr>
        <w:t>effettuata a</w:t>
      </w:r>
      <w:r w:rsidRPr="005B5CD4">
        <w:rPr>
          <w:color w:val="auto"/>
        </w:rPr>
        <w:t>ttraverso la intranet aziendale</w:t>
      </w:r>
      <w:r w:rsidRPr="005B5CD4">
        <w:rPr>
          <w:color w:val="000000" w:themeColor="text1"/>
        </w:rPr>
        <w:t>.</w:t>
      </w: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17753A" w:rsidRPr="005B5CD4" w:rsidRDefault="0017753A" w:rsidP="0017753A">
      <w:pPr>
        <w:rPr>
          <w:color w:val="auto"/>
        </w:rPr>
      </w:pPr>
    </w:p>
    <w:p w:rsidR="00896E74" w:rsidRPr="005B5CD4" w:rsidRDefault="00896E74" w:rsidP="00896E74">
      <w:pPr>
        <w:pStyle w:val="Titolo1"/>
        <w:rPr>
          <w:color w:val="auto"/>
        </w:rPr>
      </w:pPr>
      <w:bookmarkStart w:id="16" w:name="_Toc319062516"/>
      <w:r w:rsidRPr="005B5CD4">
        <w:lastRenderedPageBreak/>
        <w:t>Livelli di servizio</w:t>
      </w:r>
      <w:bookmarkEnd w:id="15"/>
      <w:bookmarkEnd w:id="16"/>
    </w:p>
    <w:p w:rsidR="00F97F4C" w:rsidRPr="005B5CD4" w:rsidRDefault="00F97F4C" w:rsidP="00896E74">
      <w:pPr>
        <w:autoSpaceDE w:val="0"/>
        <w:autoSpaceDN w:val="0"/>
        <w:spacing w:before="60"/>
      </w:pPr>
      <w:r w:rsidRPr="005B5CD4">
        <w:t>Il processo di Gestione Iniziativa ha come livell</w:t>
      </w:r>
      <w:r w:rsidR="00815C20" w:rsidRPr="005B5CD4">
        <w:t>i</w:t>
      </w:r>
      <w:r w:rsidRPr="005B5CD4">
        <w:t xml:space="preserve"> di servizio principali il rispetto del budget</w:t>
      </w:r>
      <w:r w:rsidR="00942223" w:rsidRPr="005B5CD4">
        <w:t>,</w:t>
      </w:r>
      <w:r w:rsidRPr="005B5CD4">
        <w:t>dei t</w:t>
      </w:r>
      <w:r w:rsidR="006D015F" w:rsidRPr="005B5CD4">
        <w:t>empi</w:t>
      </w:r>
      <w:r w:rsidRPr="005B5CD4">
        <w:t xml:space="preserve"> di esecuzione definiti nel Project </w:t>
      </w:r>
      <w:r w:rsidR="00E12E0D" w:rsidRPr="005B5CD4">
        <w:t>Charter</w:t>
      </w:r>
      <w:r w:rsidR="00942223" w:rsidRPr="005B5CD4">
        <w:t xml:space="preserve"> e la qualità dei deliverable</w:t>
      </w:r>
      <w:r w:rsidRPr="005B5CD4">
        <w:t>.</w:t>
      </w:r>
    </w:p>
    <w:p w:rsidR="00896E74" w:rsidRPr="005B5CD4" w:rsidRDefault="00896E74" w:rsidP="00896E74">
      <w:pPr>
        <w:autoSpaceDE w:val="0"/>
        <w:autoSpaceDN w:val="0"/>
        <w:spacing w:before="60"/>
      </w:pPr>
    </w:p>
    <w:p w:rsidR="00896E74" w:rsidRPr="005B5CD4" w:rsidRDefault="00896E74" w:rsidP="00896E74">
      <w:pPr>
        <w:pStyle w:val="Titolo1"/>
      </w:pPr>
      <w:bookmarkStart w:id="17" w:name="_Toc286404369"/>
      <w:bookmarkStart w:id="18" w:name="_Toc319062517"/>
      <w:r w:rsidRPr="005B5CD4">
        <w:t>Diagramma della procedura</w:t>
      </w:r>
      <w:bookmarkEnd w:id="17"/>
      <w:bookmarkEnd w:id="18"/>
    </w:p>
    <w:p w:rsidR="00896E74" w:rsidRPr="005B5CD4" w:rsidRDefault="00896E74" w:rsidP="00896E74">
      <w:pPr>
        <w:rPr>
          <w:color w:val="auto"/>
        </w:rPr>
      </w:pPr>
    </w:p>
    <w:p w:rsidR="00E12E0D" w:rsidRPr="005B5CD4" w:rsidRDefault="00E12E0D" w:rsidP="00896E74">
      <w:pPr>
        <w:rPr>
          <w:color w:val="auto"/>
        </w:rPr>
      </w:pPr>
      <w:r w:rsidRPr="005B5CD4">
        <w:rPr>
          <w:color w:val="auto"/>
        </w:rPr>
        <w:t>N/A</w:t>
      </w:r>
    </w:p>
    <w:p w:rsidR="00DF0133" w:rsidRPr="005B5CD4" w:rsidRDefault="00DF0133">
      <w:pPr>
        <w:jc w:val="left"/>
        <w:rPr>
          <w:b/>
          <w:i/>
          <w:color w:val="auto"/>
          <w:u w:val="single"/>
        </w:rPr>
      </w:pPr>
    </w:p>
    <w:p w:rsidR="00EE769F" w:rsidRPr="005B5CD4" w:rsidRDefault="00EE769F" w:rsidP="00EE769F">
      <w:pPr>
        <w:pStyle w:val="Titolo2"/>
        <w:rPr>
          <w:sz w:val="28"/>
        </w:rPr>
      </w:pPr>
      <w:bookmarkStart w:id="19" w:name="_Toc319062518"/>
      <w:r w:rsidRPr="005B5CD4">
        <w:rPr>
          <w:sz w:val="28"/>
        </w:rPr>
        <w:t>Operazioni</w:t>
      </w:r>
      <w:bookmarkEnd w:id="19"/>
    </w:p>
    <w:p w:rsidR="00B971E5" w:rsidRPr="005B5CD4" w:rsidRDefault="00B971E5" w:rsidP="00B971E5"/>
    <w:p w:rsidR="00F97F4C" w:rsidRPr="005B5CD4" w:rsidRDefault="00F97F4C" w:rsidP="006D015F">
      <w:pPr>
        <w:pStyle w:val="Titolo3"/>
        <w:tabs>
          <w:tab w:val="clear" w:pos="3131"/>
        </w:tabs>
        <w:ind w:left="720"/>
      </w:pPr>
      <w:bookmarkStart w:id="20" w:name="_Toc319062519"/>
      <w:r w:rsidRPr="005B5CD4">
        <w:t>Strutturazione del Progetto</w:t>
      </w:r>
      <w:bookmarkEnd w:id="20"/>
    </w:p>
    <w:p w:rsidR="00C86BD0" w:rsidRPr="005B5CD4" w:rsidRDefault="00F97F4C" w:rsidP="00707262">
      <w:pPr>
        <w:autoSpaceDE w:val="0"/>
        <w:autoSpaceDN w:val="0"/>
        <w:spacing w:before="60"/>
      </w:pPr>
      <w:r w:rsidRPr="005B5CD4">
        <w:t>È la p</w:t>
      </w:r>
      <w:r w:rsidR="008D53E6" w:rsidRPr="005B5CD4">
        <w:t>rima fase del ciclo di vita dell’Iniziativa</w:t>
      </w:r>
      <w:r w:rsidRPr="005B5CD4">
        <w:t xml:space="preserve"> e </w:t>
      </w:r>
      <w:r w:rsidR="008D53E6" w:rsidRPr="005B5CD4">
        <w:t xml:space="preserve">avvia </w:t>
      </w:r>
      <w:r w:rsidRPr="005B5CD4">
        <w:t>le attività progettuali.</w:t>
      </w:r>
      <w:r w:rsidR="00707262" w:rsidRPr="005B5CD4">
        <w:t xml:space="preserve"> </w:t>
      </w:r>
    </w:p>
    <w:p w:rsidR="00C86BD0" w:rsidRPr="005B5CD4" w:rsidRDefault="00C86BD0" w:rsidP="00707262">
      <w:pPr>
        <w:autoSpaceDE w:val="0"/>
        <w:autoSpaceDN w:val="0"/>
        <w:spacing w:before="60"/>
      </w:pPr>
      <w:r w:rsidRPr="005B5CD4">
        <w:t xml:space="preserve">Il Project Manager avvia le attività a seguito della ricezione della “scheda di avvio iiziativa” ricevuta dalla funzione di Business e Demand Management e redatta secondo lo schema in allegato . </w:t>
      </w:r>
    </w:p>
    <w:p w:rsidR="00707262" w:rsidRPr="005B5CD4" w:rsidRDefault="00707262" w:rsidP="00707262">
      <w:pPr>
        <w:autoSpaceDE w:val="0"/>
        <w:autoSpaceDN w:val="0"/>
        <w:spacing w:before="60"/>
      </w:pPr>
      <w:r w:rsidRPr="005B5CD4">
        <w:t xml:space="preserve">Il Project Manager individua, di concerto con i responsabili delle fasi di Analisi, Progettazione, Sviluppo, Test le risorse da allocare sul progetto (il </w:t>
      </w:r>
      <w:r w:rsidR="00D64D49" w:rsidRPr="005B5CD4">
        <w:t>Gruppo di Lavoro</w:t>
      </w:r>
      <w:r w:rsidRPr="005B5CD4">
        <w:t>). Per tutta la durata del progetto le risorse individuate dipenderanno funzionalmente dal Project Manager.</w:t>
      </w:r>
    </w:p>
    <w:p w:rsidR="001A1872" w:rsidRPr="005B5CD4" w:rsidRDefault="001A1872" w:rsidP="00707262">
      <w:pPr>
        <w:autoSpaceDE w:val="0"/>
        <w:autoSpaceDN w:val="0"/>
        <w:spacing w:before="60"/>
      </w:pPr>
    </w:p>
    <w:p w:rsidR="00AE746B" w:rsidRPr="005B5CD4" w:rsidRDefault="008D53E6" w:rsidP="00707262">
      <w:pPr>
        <w:autoSpaceDE w:val="0"/>
        <w:autoSpaceDN w:val="0"/>
        <w:spacing w:before="60"/>
      </w:pPr>
      <w:r w:rsidRPr="005B5CD4">
        <w:rPr>
          <w:noProof/>
        </w:rPr>
        <w:drawing>
          <wp:inline distT="0" distB="0" distL="0" distR="0">
            <wp:extent cx="5760085" cy="3421063"/>
            <wp:effectExtent l="1905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5760085" cy="3421063"/>
                    </a:xfrm>
                    <a:prstGeom prst="rect">
                      <a:avLst/>
                    </a:prstGeom>
                    <a:noFill/>
                    <a:ln w="9525">
                      <a:noFill/>
                      <a:miter lim="800000"/>
                      <a:headEnd/>
                      <a:tailEnd/>
                    </a:ln>
                  </pic:spPr>
                </pic:pic>
              </a:graphicData>
            </a:graphic>
          </wp:inline>
        </w:drawing>
      </w:r>
    </w:p>
    <w:p w:rsidR="00AE746B" w:rsidRPr="005B5CD4" w:rsidRDefault="00AE746B" w:rsidP="00707262">
      <w:pPr>
        <w:autoSpaceDE w:val="0"/>
        <w:autoSpaceDN w:val="0"/>
        <w:spacing w:before="60"/>
      </w:pPr>
    </w:p>
    <w:p w:rsidR="0017753A" w:rsidRPr="005B5CD4" w:rsidRDefault="0017753A" w:rsidP="00707262">
      <w:pPr>
        <w:autoSpaceDE w:val="0"/>
        <w:autoSpaceDN w:val="0"/>
        <w:spacing w:before="60"/>
      </w:pPr>
    </w:p>
    <w:p w:rsidR="0017753A" w:rsidRPr="005B5CD4" w:rsidRDefault="0017753A" w:rsidP="00707262">
      <w:pPr>
        <w:autoSpaceDE w:val="0"/>
        <w:autoSpaceDN w:val="0"/>
        <w:spacing w:before="60"/>
      </w:pPr>
    </w:p>
    <w:p w:rsidR="0017753A" w:rsidRPr="005B5CD4" w:rsidRDefault="0017753A" w:rsidP="00707262">
      <w:pPr>
        <w:autoSpaceDE w:val="0"/>
        <w:autoSpaceDN w:val="0"/>
        <w:spacing w:before="60"/>
      </w:pPr>
    </w:p>
    <w:p w:rsidR="0017753A" w:rsidRPr="005B5CD4" w:rsidRDefault="0017753A" w:rsidP="00707262">
      <w:pPr>
        <w:autoSpaceDE w:val="0"/>
        <w:autoSpaceDN w:val="0"/>
        <w:spacing w:before="60"/>
      </w:pPr>
    </w:p>
    <w:p w:rsidR="0017753A" w:rsidRPr="005B5CD4" w:rsidRDefault="0017753A" w:rsidP="00707262">
      <w:pPr>
        <w:autoSpaceDE w:val="0"/>
        <w:autoSpaceDN w:val="0"/>
        <w:spacing w:before="60"/>
      </w:pPr>
    </w:p>
    <w:p w:rsidR="0017753A" w:rsidRPr="005B5CD4" w:rsidRDefault="0017753A" w:rsidP="00707262">
      <w:pPr>
        <w:autoSpaceDE w:val="0"/>
        <w:autoSpaceDN w:val="0"/>
        <w:spacing w:before="60"/>
      </w:pPr>
    </w:p>
    <w:p w:rsidR="0017753A" w:rsidRPr="005B5CD4" w:rsidRDefault="0017753A" w:rsidP="00707262">
      <w:pPr>
        <w:autoSpaceDE w:val="0"/>
        <w:autoSpaceDN w:val="0"/>
        <w:spacing w:before="60"/>
      </w:pPr>
    </w:p>
    <w:p w:rsidR="001A1872" w:rsidRPr="005B5CD4" w:rsidRDefault="001A1872" w:rsidP="001A1872">
      <w:pPr>
        <w:pStyle w:val="Titolo4"/>
      </w:pPr>
      <w:bookmarkStart w:id="21" w:name="_Toc319062520"/>
      <w:r w:rsidRPr="005B5CD4">
        <w:t>Project Charter</w:t>
      </w:r>
      <w:bookmarkEnd w:id="21"/>
    </w:p>
    <w:p w:rsidR="00F97F4C" w:rsidRPr="005B5CD4" w:rsidRDefault="00707262" w:rsidP="00707262">
      <w:pPr>
        <w:autoSpaceDE w:val="0"/>
        <w:autoSpaceDN w:val="0"/>
        <w:spacing w:before="60"/>
      </w:pPr>
      <w:r w:rsidRPr="005B5CD4">
        <w:t xml:space="preserve">In fase di Strutturazione viene prodotto il </w:t>
      </w:r>
      <w:r w:rsidR="00F97F4C" w:rsidRPr="005B5CD4">
        <w:rPr>
          <w:b/>
        </w:rPr>
        <w:t>Project Charter Iniziale</w:t>
      </w:r>
      <w:r w:rsidR="00F97F4C" w:rsidRPr="005B5CD4">
        <w:t xml:space="preserve">, </w:t>
      </w:r>
      <w:r w:rsidRPr="005B5CD4">
        <w:t xml:space="preserve">un documento che </w:t>
      </w:r>
      <w:r w:rsidR="00025C9A" w:rsidRPr="005B5CD4">
        <w:t xml:space="preserve">descrive </w:t>
      </w:r>
      <w:r w:rsidR="00F97F4C" w:rsidRPr="005B5CD4">
        <w:t>gli obiettivi, l‘organizzazione, i vincoli e le regole progettuali condivise con tutti gli attori di progetto.</w:t>
      </w:r>
    </w:p>
    <w:p w:rsidR="00F025A7" w:rsidRPr="005B5CD4" w:rsidRDefault="00F025A7" w:rsidP="00F025A7">
      <w:pPr>
        <w:autoSpaceDE w:val="0"/>
        <w:autoSpaceDN w:val="0"/>
        <w:spacing w:before="60"/>
      </w:pPr>
      <w:r w:rsidRPr="005B5CD4">
        <w:t xml:space="preserve">Il Project Charter è un documento che deve essere approvato dal </w:t>
      </w:r>
      <w:r w:rsidR="008D53E6" w:rsidRPr="005B5CD4">
        <w:t>Committente</w:t>
      </w:r>
      <w:r w:rsidR="00B314CC" w:rsidRPr="005B5CD4">
        <w:t xml:space="preserve"> ed il suo contenuto è fortemente dipendente dal dettaglio e dalle specifiche dello studio di fattibilità (es.qualora lo Studio di Fattibilità contenga già le informazioni necessarie  </w:t>
      </w:r>
      <w:r w:rsidRPr="005B5CD4">
        <w:t>è sufficiente avviare la definizione delle regole di governo del progetto insieme alla fase successiva</w:t>
      </w:r>
      <w:r w:rsidR="00B314CC" w:rsidRPr="005B5CD4">
        <w:t>)</w:t>
      </w:r>
      <w:r w:rsidRPr="005B5CD4">
        <w:t>.</w:t>
      </w:r>
    </w:p>
    <w:p w:rsidR="00F97F4C" w:rsidRPr="005B5CD4" w:rsidRDefault="00F97F4C" w:rsidP="00F025A7">
      <w:pPr>
        <w:autoSpaceDE w:val="0"/>
        <w:autoSpaceDN w:val="0"/>
        <w:spacing w:before="60"/>
      </w:pPr>
    </w:p>
    <w:p w:rsidR="00F97F4C" w:rsidRPr="005B5CD4" w:rsidRDefault="00F97F4C" w:rsidP="00F97F4C">
      <w:pPr>
        <w:rPr>
          <w:bCs/>
        </w:rPr>
      </w:pPr>
      <w:r w:rsidRPr="005B5CD4">
        <w:rPr>
          <w:noProof/>
        </w:rPr>
        <w:drawing>
          <wp:inline distT="0" distB="0" distL="0" distR="0">
            <wp:extent cx="5949315" cy="2564765"/>
            <wp:effectExtent l="19050" t="19050" r="13335" b="26035"/>
            <wp:docPr id="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a:srcRect/>
                    <a:stretch>
                      <a:fillRect/>
                    </a:stretch>
                  </pic:blipFill>
                  <pic:spPr bwMode="auto">
                    <a:xfrm>
                      <a:off x="0" y="0"/>
                      <a:ext cx="5949315" cy="2564765"/>
                    </a:xfrm>
                    <a:prstGeom prst="rect">
                      <a:avLst/>
                    </a:prstGeom>
                    <a:noFill/>
                    <a:ln w="9525" cmpd="sng">
                      <a:solidFill>
                        <a:srgbClr val="4F81BD"/>
                      </a:solidFill>
                      <a:miter lim="800000"/>
                      <a:headEnd/>
                      <a:tailEnd/>
                    </a:ln>
                    <a:effectLst/>
                  </pic:spPr>
                </pic:pic>
              </a:graphicData>
            </a:graphic>
          </wp:inline>
        </w:drawing>
      </w:r>
    </w:p>
    <w:p w:rsidR="00F97F4C" w:rsidRPr="005B5CD4" w:rsidRDefault="00F97F4C" w:rsidP="00F97F4C"/>
    <w:p w:rsidR="00707262" w:rsidRPr="005B5CD4" w:rsidRDefault="00707262" w:rsidP="00707262">
      <w:pPr>
        <w:autoSpaceDE w:val="0"/>
        <w:autoSpaceDN w:val="0"/>
        <w:spacing w:before="60"/>
      </w:pPr>
      <w:r w:rsidRPr="005B5CD4">
        <w:t xml:space="preserve">Nella definizione del Project Charter il Project Manager coinvolge le funzioni clienti interne </w:t>
      </w:r>
      <w:r w:rsidR="000F1F77" w:rsidRPr="005B5CD4">
        <w:t xml:space="preserve">ed esterne </w:t>
      </w:r>
      <w:r w:rsidRPr="005B5CD4">
        <w:t xml:space="preserve">destinatarie del servizio che nomineranno propri referenti per partecipare all’elaborazione. Le funzioni da coinvolgere sono definite dal Business &amp; Demand Management e approvate dal Resp. della funzione ICT. Il gruppo di lavoro che definisce il Project Charter è ristretto rispetto al </w:t>
      </w:r>
      <w:r w:rsidR="008D53E6" w:rsidRPr="005B5CD4">
        <w:t>Team</w:t>
      </w:r>
      <w:r w:rsidRPr="005B5CD4">
        <w:t xml:space="preserve"> di progetto.</w:t>
      </w:r>
    </w:p>
    <w:p w:rsidR="006D015F" w:rsidRPr="005B5CD4" w:rsidRDefault="006D015F" w:rsidP="00707262">
      <w:pPr>
        <w:autoSpaceDE w:val="0"/>
        <w:autoSpaceDN w:val="0"/>
        <w:spacing w:before="60"/>
      </w:pPr>
      <w:r w:rsidRPr="005B5CD4">
        <w:t>Il Project Charter include:</w:t>
      </w:r>
    </w:p>
    <w:p w:rsidR="006D015F" w:rsidRPr="005B5CD4" w:rsidRDefault="006D015F" w:rsidP="0087560E">
      <w:pPr>
        <w:pStyle w:val="Paragrafoelenco"/>
        <w:numPr>
          <w:ilvl w:val="0"/>
          <w:numId w:val="7"/>
        </w:numPr>
        <w:autoSpaceDE w:val="0"/>
        <w:autoSpaceDN w:val="0"/>
        <w:spacing w:before="60"/>
      </w:pPr>
      <w:r w:rsidRPr="005B5CD4">
        <w:t xml:space="preserve">lo </w:t>
      </w:r>
      <w:r w:rsidR="008D53E6" w:rsidRPr="005B5CD4">
        <w:t>“</w:t>
      </w:r>
      <w:r w:rsidRPr="005B5CD4">
        <w:t>scope</w:t>
      </w:r>
      <w:r w:rsidR="008D53E6" w:rsidRPr="005B5CD4">
        <w:t>”</w:t>
      </w:r>
      <w:r w:rsidRPr="005B5CD4">
        <w:t xml:space="preserve"> di progetto</w:t>
      </w:r>
    </w:p>
    <w:p w:rsidR="006D015F" w:rsidRPr="005B5CD4" w:rsidRDefault="006D015F" w:rsidP="0087560E">
      <w:pPr>
        <w:pStyle w:val="Paragrafoelenco"/>
        <w:numPr>
          <w:ilvl w:val="0"/>
          <w:numId w:val="7"/>
        </w:numPr>
        <w:autoSpaceDE w:val="0"/>
        <w:autoSpaceDN w:val="0"/>
        <w:spacing w:before="60"/>
      </w:pPr>
      <w:r w:rsidRPr="005B5CD4">
        <w:t>il piano preliminare</w:t>
      </w:r>
    </w:p>
    <w:p w:rsidR="006D015F" w:rsidRPr="005B5CD4" w:rsidRDefault="006D015F" w:rsidP="0087560E">
      <w:pPr>
        <w:pStyle w:val="Paragrafoelenco"/>
        <w:numPr>
          <w:ilvl w:val="0"/>
          <w:numId w:val="7"/>
        </w:numPr>
        <w:autoSpaceDE w:val="0"/>
        <w:autoSpaceDN w:val="0"/>
        <w:spacing w:before="60"/>
      </w:pPr>
      <w:r w:rsidRPr="005B5CD4">
        <w:t>l’organizzazione di progetto</w:t>
      </w:r>
    </w:p>
    <w:p w:rsidR="006D015F" w:rsidRPr="005B5CD4" w:rsidRDefault="006D015F" w:rsidP="0087560E">
      <w:pPr>
        <w:pStyle w:val="Paragrafoelenco"/>
        <w:numPr>
          <w:ilvl w:val="0"/>
          <w:numId w:val="7"/>
        </w:numPr>
        <w:autoSpaceDE w:val="0"/>
        <w:autoSpaceDN w:val="0"/>
        <w:spacing w:before="60"/>
      </w:pPr>
      <w:r w:rsidRPr="005B5CD4">
        <w:t>i principali rischi</w:t>
      </w:r>
    </w:p>
    <w:p w:rsidR="006D015F" w:rsidRPr="005B5CD4" w:rsidRDefault="006D015F" w:rsidP="0087560E">
      <w:pPr>
        <w:pStyle w:val="Paragrafoelenco"/>
        <w:numPr>
          <w:ilvl w:val="0"/>
          <w:numId w:val="7"/>
        </w:numPr>
        <w:autoSpaceDE w:val="0"/>
        <w:autoSpaceDN w:val="0"/>
        <w:spacing w:before="60"/>
      </w:pPr>
      <w:r w:rsidRPr="005B5CD4">
        <w:t>le regole di governo</w:t>
      </w:r>
    </w:p>
    <w:p w:rsidR="00707262" w:rsidRPr="005B5CD4" w:rsidRDefault="00707262" w:rsidP="00707262">
      <w:pPr>
        <w:rPr>
          <w:bCs/>
        </w:rPr>
      </w:pPr>
      <w:r w:rsidRPr="005B5CD4">
        <w:rPr>
          <w:bCs/>
        </w:rPr>
        <w:t>Tale documento ha le seguenti caratteristiche:</w:t>
      </w:r>
    </w:p>
    <w:p w:rsidR="00707262" w:rsidRPr="005B5CD4" w:rsidRDefault="00707262" w:rsidP="0087560E">
      <w:pPr>
        <w:pStyle w:val="Paragrafoelenco"/>
        <w:numPr>
          <w:ilvl w:val="0"/>
          <w:numId w:val="7"/>
        </w:numPr>
        <w:autoSpaceDE w:val="0"/>
        <w:autoSpaceDN w:val="0"/>
        <w:spacing w:before="60"/>
      </w:pPr>
      <w:r w:rsidRPr="005B5CD4">
        <w:t xml:space="preserve">È essenzialmente un “contratto” che sancisce l’accordo tra </w:t>
      </w:r>
      <w:r w:rsidR="00C30EA8" w:rsidRPr="005B5CD4">
        <w:t>la funzione richiedente (</w:t>
      </w:r>
      <w:r w:rsidRPr="005B5CD4">
        <w:t xml:space="preserve">il </w:t>
      </w:r>
      <w:r w:rsidR="008D53E6" w:rsidRPr="005B5CD4">
        <w:t>Committente</w:t>
      </w:r>
      <w:r w:rsidR="00C30EA8" w:rsidRPr="005B5CD4">
        <w:t>)</w:t>
      </w:r>
      <w:r w:rsidRPr="005B5CD4">
        <w:t xml:space="preserve"> e il fornitore di servizi di realizzazione della soluzione</w:t>
      </w:r>
    </w:p>
    <w:p w:rsidR="00707262" w:rsidRPr="005B5CD4" w:rsidRDefault="00707262" w:rsidP="0087560E">
      <w:pPr>
        <w:pStyle w:val="Paragrafoelenco"/>
        <w:numPr>
          <w:ilvl w:val="0"/>
          <w:numId w:val="7"/>
        </w:numPr>
        <w:autoSpaceDE w:val="0"/>
        <w:autoSpaceDN w:val="0"/>
        <w:spacing w:before="60"/>
      </w:pPr>
      <w:r w:rsidRPr="005B5CD4">
        <w:t>Fornisce una chiara definizione dello s</w:t>
      </w:r>
      <w:r w:rsidR="008D53E6" w:rsidRPr="005B5CD4">
        <w:t xml:space="preserve">copo del progetto e di cosa il </w:t>
      </w:r>
      <w:r w:rsidR="00D64D49" w:rsidRPr="005B5CD4">
        <w:t>Gruppo di Lavoro</w:t>
      </w:r>
      <w:r w:rsidR="00C30EA8" w:rsidRPr="005B5CD4">
        <w:t xml:space="preserve"> </w:t>
      </w:r>
      <w:r w:rsidRPr="005B5CD4">
        <w:t>si impegna a realizzare</w:t>
      </w:r>
    </w:p>
    <w:p w:rsidR="00707262" w:rsidRPr="005B5CD4" w:rsidRDefault="00707262" w:rsidP="0087560E">
      <w:pPr>
        <w:pStyle w:val="Paragrafoelenco"/>
        <w:numPr>
          <w:ilvl w:val="0"/>
          <w:numId w:val="7"/>
        </w:numPr>
        <w:autoSpaceDE w:val="0"/>
        <w:autoSpaceDN w:val="0"/>
        <w:spacing w:before="60"/>
      </w:pPr>
      <w:r w:rsidRPr="005B5CD4">
        <w:t>Definisce l’ambito, gli obiettivi, l’approccio generale al progetto, i ruoli di progetto e le responsabilità</w:t>
      </w:r>
    </w:p>
    <w:p w:rsidR="00707262" w:rsidRPr="005B5CD4" w:rsidRDefault="00707262" w:rsidP="0087560E">
      <w:pPr>
        <w:pStyle w:val="Paragrafoelenco"/>
        <w:numPr>
          <w:ilvl w:val="0"/>
          <w:numId w:val="7"/>
        </w:numPr>
        <w:autoSpaceDE w:val="0"/>
        <w:autoSpaceDN w:val="0"/>
        <w:spacing w:before="60"/>
      </w:pPr>
      <w:r w:rsidRPr="005B5CD4">
        <w:t xml:space="preserve">Rende trasparente il processo di sviluppo </w:t>
      </w:r>
      <w:r w:rsidR="00C30EA8" w:rsidRPr="005B5CD4">
        <w:t>della soluzione</w:t>
      </w:r>
      <w:r w:rsidR="008D53E6" w:rsidRPr="005B5CD4">
        <w:t>/servizio</w:t>
      </w:r>
      <w:r w:rsidRPr="005B5CD4">
        <w:t xml:space="preserve"> e l’approccio che verrà utilizzato per la gestione del progetto</w:t>
      </w:r>
    </w:p>
    <w:p w:rsidR="00707262" w:rsidRPr="005B5CD4" w:rsidRDefault="00707262" w:rsidP="0087560E">
      <w:pPr>
        <w:pStyle w:val="Paragrafoelenco"/>
        <w:numPr>
          <w:ilvl w:val="0"/>
          <w:numId w:val="7"/>
        </w:numPr>
        <w:autoSpaceDE w:val="0"/>
        <w:autoSpaceDN w:val="0"/>
        <w:spacing w:before="60"/>
      </w:pPr>
      <w:r w:rsidRPr="005B5CD4">
        <w:t>Stabilisce le regole di base per la realizzazione del</w:t>
      </w:r>
      <w:r w:rsidR="008D53E6" w:rsidRPr="005B5CD4">
        <w:t xml:space="preserve"> servizio/soluzione</w:t>
      </w:r>
      <w:r w:rsidRPr="005B5CD4">
        <w:t xml:space="preserve"> nel rispetto deg</w:t>
      </w:r>
      <w:r w:rsidR="00C30EA8" w:rsidRPr="005B5CD4">
        <w:t xml:space="preserve">li standard di progettazione e realizzazione forniti dal </w:t>
      </w:r>
      <w:r w:rsidR="008D53E6" w:rsidRPr="005B5CD4">
        <w:t>Committente/EQS</w:t>
      </w:r>
    </w:p>
    <w:p w:rsidR="00707262" w:rsidRPr="005B5CD4" w:rsidRDefault="00707262" w:rsidP="0087560E">
      <w:pPr>
        <w:pStyle w:val="Paragrafoelenco"/>
        <w:numPr>
          <w:ilvl w:val="0"/>
          <w:numId w:val="7"/>
        </w:numPr>
        <w:autoSpaceDE w:val="0"/>
        <w:autoSpaceDN w:val="0"/>
        <w:spacing w:before="60"/>
      </w:pPr>
      <w:r w:rsidRPr="005B5CD4">
        <w:lastRenderedPageBreak/>
        <w:t>Stabilisce una “ba</w:t>
      </w:r>
      <w:r w:rsidR="00C30EA8" w:rsidRPr="005B5CD4">
        <w:t xml:space="preserve">seline” per le aspettative del </w:t>
      </w:r>
      <w:r w:rsidR="008D53E6" w:rsidRPr="005B5CD4">
        <w:t>Committente</w:t>
      </w:r>
      <w:r w:rsidRPr="005B5CD4">
        <w:t xml:space="preserve"> e degli altri stakeholders</w:t>
      </w:r>
    </w:p>
    <w:p w:rsidR="00707262" w:rsidRPr="005B5CD4" w:rsidRDefault="00707262" w:rsidP="0087560E">
      <w:pPr>
        <w:pStyle w:val="Paragrafoelenco"/>
        <w:numPr>
          <w:ilvl w:val="0"/>
          <w:numId w:val="7"/>
        </w:numPr>
        <w:autoSpaceDE w:val="0"/>
        <w:autoSpaceDN w:val="0"/>
        <w:spacing w:before="60"/>
      </w:pPr>
      <w:r w:rsidRPr="005B5CD4">
        <w:t>Definisce un accordo su cosa il progetto si impegna a realizzare e specifica:</w:t>
      </w:r>
    </w:p>
    <w:p w:rsidR="00707262" w:rsidRPr="005B5CD4" w:rsidRDefault="00707262" w:rsidP="0087560E">
      <w:pPr>
        <w:pStyle w:val="Paragrafoelenco"/>
        <w:numPr>
          <w:ilvl w:val="1"/>
          <w:numId w:val="7"/>
        </w:numPr>
        <w:autoSpaceDE w:val="0"/>
        <w:autoSpaceDN w:val="0"/>
        <w:spacing w:before="60"/>
      </w:pPr>
      <w:r w:rsidRPr="005B5CD4">
        <w:t>i vincoli economici (budget complessivo)</w:t>
      </w:r>
    </w:p>
    <w:p w:rsidR="00707262" w:rsidRPr="005B5CD4" w:rsidRDefault="00707262" w:rsidP="0087560E">
      <w:pPr>
        <w:pStyle w:val="Paragrafoelenco"/>
        <w:numPr>
          <w:ilvl w:val="1"/>
          <w:numId w:val="7"/>
        </w:numPr>
        <w:autoSpaceDE w:val="0"/>
        <w:autoSpaceDN w:val="0"/>
        <w:spacing w:before="60"/>
      </w:pPr>
      <w:r w:rsidRPr="005B5CD4">
        <w:t xml:space="preserve">i vincoli di tempo </w:t>
      </w:r>
    </w:p>
    <w:p w:rsidR="00707262" w:rsidRPr="005B5CD4" w:rsidRDefault="00707262" w:rsidP="0087560E">
      <w:pPr>
        <w:pStyle w:val="Paragrafoelenco"/>
        <w:numPr>
          <w:ilvl w:val="1"/>
          <w:numId w:val="7"/>
        </w:numPr>
        <w:autoSpaceDE w:val="0"/>
        <w:autoSpaceDN w:val="0"/>
        <w:spacing w:before="60"/>
      </w:pPr>
      <w:r w:rsidRPr="005B5CD4">
        <w:t>le risorse e gli standard relativi</w:t>
      </w:r>
    </w:p>
    <w:p w:rsidR="00F97F4C" w:rsidRPr="005B5CD4" w:rsidRDefault="00F97F4C" w:rsidP="00707262">
      <w:pPr>
        <w:autoSpaceDE w:val="0"/>
        <w:autoSpaceDN w:val="0"/>
        <w:spacing w:before="60"/>
      </w:pPr>
      <w:r w:rsidRPr="005B5CD4">
        <w:t xml:space="preserve">Nella </w:t>
      </w:r>
      <w:r w:rsidRPr="005B5CD4">
        <w:rPr>
          <w:b/>
        </w:rPr>
        <w:t>scope di progetto</w:t>
      </w:r>
      <w:r w:rsidR="008D53E6" w:rsidRPr="005B5CD4">
        <w:t xml:space="preserve"> sono descritte</w:t>
      </w:r>
      <w:r w:rsidRPr="005B5CD4">
        <w:t xml:space="preserve"> le motivazioni alla base del progetto, che autorizzano il suo svolgimento e definiscono i risultati attesi</w:t>
      </w:r>
      <w:r w:rsidR="00707262" w:rsidRPr="005B5CD4">
        <w:t xml:space="preserve">, anche in funzione di quanto elaborato nello Studio di Fattibilità. </w:t>
      </w:r>
      <w:r w:rsidR="006D015F" w:rsidRPr="005B5CD4">
        <w:t>In questo documento</w:t>
      </w:r>
      <w:r w:rsidRPr="005B5CD4">
        <w:t xml:space="preserve"> è definito e concordato l’ambito del progetto identificato come l’oggetto dell’iniziativa. La corretta definizione dell’ambito è fondamentale per focalizzare le risorse a disposizione sul raggiungimento dell’obiettivo.</w:t>
      </w:r>
    </w:p>
    <w:p w:rsidR="002E6182" w:rsidRPr="005B5CD4" w:rsidRDefault="001A1872" w:rsidP="00564B4D">
      <w:pPr>
        <w:autoSpaceDE w:val="0"/>
        <w:autoSpaceDN w:val="0"/>
        <w:spacing w:before="60"/>
      </w:pPr>
      <w:r w:rsidRPr="005B5CD4">
        <w:t xml:space="preserve">Nella fase di definizione </w:t>
      </w:r>
      <w:r w:rsidRPr="005B5CD4">
        <w:rPr>
          <w:b/>
        </w:rPr>
        <w:t xml:space="preserve">dell’organizzazione di progetto </w:t>
      </w:r>
      <w:r w:rsidRPr="005B5CD4">
        <w:t>sono identificati i ruoli necessari per la conduzione del progetto e, s</w:t>
      </w:r>
      <w:r w:rsidR="008D53E6" w:rsidRPr="005B5CD4">
        <w:t>e necessario, l’identificazione nominativa delle</w:t>
      </w:r>
      <w:r w:rsidRPr="005B5CD4">
        <w:t xml:space="preserve"> figure chiave: tutto ciò si concretizza in uno schema rappresentativo della struttura organizzativa di progetto e della ripartizione strutturata dei livelli di responsabilità.</w:t>
      </w:r>
      <w:r w:rsidR="002E6182" w:rsidRPr="005B5CD4">
        <w:t xml:space="preserve"> </w:t>
      </w:r>
    </w:p>
    <w:p w:rsidR="00564B4D" w:rsidRPr="005B5CD4" w:rsidRDefault="00D64D49" w:rsidP="00564B4D">
      <w:pPr>
        <w:autoSpaceDE w:val="0"/>
        <w:autoSpaceDN w:val="0"/>
        <w:spacing w:before="60"/>
      </w:pPr>
      <w:r w:rsidRPr="005B5CD4">
        <w:t>Lo schema pu</w:t>
      </w:r>
      <w:r w:rsidR="00564B4D" w:rsidRPr="005B5CD4">
        <w:t>ò includere:</w:t>
      </w:r>
    </w:p>
    <w:p w:rsidR="00564B4D" w:rsidRPr="005B5CD4" w:rsidRDefault="008D53E6" w:rsidP="0087560E">
      <w:pPr>
        <w:pStyle w:val="Paragrafoelenco"/>
        <w:numPr>
          <w:ilvl w:val="0"/>
          <w:numId w:val="7"/>
        </w:numPr>
        <w:autoSpaceDE w:val="0"/>
        <w:autoSpaceDN w:val="0"/>
        <w:spacing w:before="60"/>
      </w:pPr>
      <w:r w:rsidRPr="005B5CD4">
        <w:t>l</w:t>
      </w:r>
      <w:r w:rsidR="00564B4D" w:rsidRPr="005B5CD4">
        <w:t xml:space="preserve">’organizzazione del </w:t>
      </w:r>
      <w:r w:rsidRPr="005B5CD4">
        <w:t>Committente</w:t>
      </w:r>
      <w:r w:rsidR="00564B4D" w:rsidRPr="005B5CD4">
        <w:t xml:space="preserve"> di cui fa parte il progetto,</w:t>
      </w:r>
    </w:p>
    <w:p w:rsidR="00564B4D" w:rsidRPr="005B5CD4" w:rsidRDefault="008D53E6" w:rsidP="0087560E">
      <w:pPr>
        <w:pStyle w:val="Paragrafoelenco"/>
        <w:numPr>
          <w:ilvl w:val="0"/>
          <w:numId w:val="7"/>
        </w:numPr>
        <w:autoSpaceDE w:val="0"/>
        <w:autoSpaceDN w:val="0"/>
        <w:spacing w:before="60"/>
      </w:pPr>
      <w:r w:rsidRPr="005B5CD4">
        <w:t>l</w:t>
      </w:r>
      <w:r w:rsidR="00564B4D" w:rsidRPr="005B5CD4">
        <w:t xml:space="preserve">e relazioni </w:t>
      </w:r>
      <w:r w:rsidRPr="005B5CD4">
        <w:t>Committente</w:t>
      </w:r>
      <w:r w:rsidR="00564B4D" w:rsidRPr="005B5CD4">
        <w:t>-</w:t>
      </w:r>
      <w:r w:rsidR="002E6182" w:rsidRPr="005B5CD4">
        <w:t>EQS-ICT</w:t>
      </w:r>
      <w:r w:rsidR="00564B4D" w:rsidRPr="005B5CD4">
        <w:t>,</w:t>
      </w:r>
    </w:p>
    <w:p w:rsidR="00564B4D" w:rsidRPr="005B5CD4" w:rsidRDefault="008D53E6" w:rsidP="0087560E">
      <w:pPr>
        <w:pStyle w:val="Paragrafoelenco"/>
        <w:numPr>
          <w:ilvl w:val="0"/>
          <w:numId w:val="7"/>
        </w:numPr>
        <w:autoSpaceDE w:val="0"/>
        <w:autoSpaceDN w:val="0"/>
        <w:spacing w:before="60"/>
      </w:pPr>
      <w:r w:rsidRPr="005B5CD4">
        <w:t>l</w:t>
      </w:r>
      <w:r w:rsidR="00564B4D" w:rsidRPr="005B5CD4">
        <w:t>’organizzazione della eventuale subfornitura,</w:t>
      </w:r>
    </w:p>
    <w:p w:rsidR="00564B4D" w:rsidRPr="005B5CD4" w:rsidRDefault="008D53E6" w:rsidP="0087560E">
      <w:pPr>
        <w:pStyle w:val="Paragrafoelenco"/>
        <w:numPr>
          <w:ilvl w:val="0"/>
          <w:numId w:val="7"/>
        </w:numPr>
        <w:autoSpaceDE w:val="0"/>
        <w:autoSpaceDN w:val="0"/>
        <w:spacing w:before="60"/>
      </w:pPr>
      <w:r w:rsidRPr="005B5CD4">
        <w:t>l</w:t>
      </w:r>
      <w:r w:rsidR="00564B4D" w:rsidRPr="005B5CD4">
        <w:t xml:space="preserve">’organizzazione </w:t>
      </w:r>
      <w:r w:rsidR="002E6182" w:rsidRPr="005B5CD4">
        <w:t>deputata alla Quality Assurance (eventuale)</w:t>
      </w:r>
      <w:r w:rsidRPr="005B5CD4">
        <w:t>.</w:t>
      </w:r>
    </w:p>
    <w:p w:rsidR="00564B4D" w:rsidRPr="005B5CD4" w:rsidRDefault="00564B4D" w:rsidP="00564B4D">
      <w:pPr>
        <w:autoSpaceDE w:val="0"/>
        <w:autoSpaceDN w:val="0"/>
        <w:spacing w:before="60"/>
      </w:pPr>
      <w:r w:rsidRPr="005B5CD4">
        <w:t>Può essere anche necessario illustrare il progetto nel contesto di un programma più ampio, nel</w:t>
      </w:r>
      <w:r w:rsidR="002E6182" w:rsidRPr="005B5CD4">
        <w:t xml:space="preserve"> </w:t>
      </w:r>
      <w:r w:rsidRPr="005B5CD4">
        <w:t>qual caso il diagramma dell’organizzazione del progetto può rappresentare un’esplosione della</w:t>
      </w:r>
      <w:r w:rsidR="002E6182" w:rsidRPr="005B5CD4">
        <w:t xml:space="preserve"> </w:t>
      </w:r>
      <w:r w:rsidRPr="005B5CD4">
        <w:t>relativa sezione del diagramma del</w:t>
      </w:r>
      <w:r w:rsidR="002E6182" w:rsidRPr="005B5CD4">
        <w:t xml:space="preserve">l’organizzazione del programma (qualora l’Iniziativa sia inserita in un </w:t>
      </w:r>
      <w:r w:rsidR="008D53E6" w:rsidRPr="005B5CD4">
        <w:t>P</w:t>
      </w:r>
      <w:r w:rsidR="002E6182" w:rsidRPr="005B5CD4">
        <w:t>ortafoglio Iniz</w:t>
      </w:r>
      <w:r w:rsidR="008D53E6" w:rsidRPr="005B5CD4">
        <w:t>iative più ampio con i m</w:t>
      </w:r>
      <w:r w:rsidR="002E6182" w:rsidRPr="005B5CD4">
        <w:t>edesimi referenti chiave).</w:t>
      </w: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17753A" w:rsidRPr="005B5CD4" w:rsidRDefault="0017753A" w:rsidP="00564B4D">
      <w:pPr>
        <w:autoSpaceDE w:val="0"/>
        <w:autoSpaceDN w:val="0"/>
        <w:spacing w:before="60"/>
      </w:pPr>
    </w:p>
    <w:p w:rsidR="00564B4D" w:rsidRPr="005B5CD4" w:rsidRDefault="00564B4D" w:rsidP="00564B4D">
      <w:pPr>
        <w:autoSpaceDE w:val="0"/>
        <w:autoSpaceDN w:val="0"/>
        <w:spacing w:before="60"/>
      </w:pPr>
      <w:r w:rsidRPr="005B5CD4">
        <w:lastRenderedPageBreak/>
        <w:t>I ruoli coinvolti nel progetto sono i seguenti:</w:t>
      </w:r>
    </w:p>
    <w:p w:rsidR="002E6182" w:rsidRPr="005B5CD4" w:rsidRDefault="002E6182" w:rsidP="00564B4D">
      <w:pPr>
        <w:autoSpaceDE w:val="0"/>
        <w:autoSpaceDN w:val="0"/>
        <w:spacing w:before="60"/>
      </w:pPr>
    </w:p>
    <w:tbl>
      <w:tblPr>
        <w:tblStyle w:val="Grigliatabella"/>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1900"/>
        <w:gridCol w:w="284"/>
        <w:gridCol w:w="1842"/>
        <w:gridCol w:w="284"/>
        <w:gridCol w:w="4875"/>
      </w:tblGrid>
      <w:tr w:rsidR="008D53E6" w:rsidRPr="005B5CD4" w:rsidTr="008735DC">
        <w:trPr>
          <w:cantSplit/>
          <w:trHeight w:val="402"/>
          <w:jc w:val="center"/>
        </w:trPr>
        <w:tc>
          <w:tcPr>
            <w:tcW w:w="1900" w:type="dxa"/>
            <w:shd w:val="clear" w:color="auto" w:fill="1F497D" w:themeFill="text2"/>
            <w:tcMar>
              <w:top w:w="57" w:type="dxa"/>
              <w:left w:w="57" w:type="dxa"/>
              <w:bottom w:w="57" w:type="dxa"/>
              <w:right w:w="57" w:type="dxa"/>
            </w:tcMar>
            <w:vAlign w:val="center"/>
          </w:tcPr>
          <w:p w:rsidR="002E6182" w:rsidRPr="005B5CD4" w:rsidRDefault="002E6182" w:rsidP="002E6182">
            <w:pPr>
              <w:tabs>
                <w:tab w:val="left" w:pos="1395"/>
              </w:tabs>
              <w:jc w:val="center"/>
              <w:rPr>
                <w:b/>
                <w:color w:val="FFFFFF" w:themeColor="background1"/>
                <w:sz w:val="16"/>
                <w:szCs w:val="16"/>
              </w:rPr>
            </w:pPr>
            <w:r w:rsidRPr="005B5CD4">
              <w:rPr>
                <w:b/>
                <w:color w:val="FFFFFF" w:themeColor="background1"/>
                <w:sz w:val="16"/>
                <w:szCs w:val="16"/>
              </w:rPr>
              <w:t>RUOLO</w:t>
            </w:r>
          </w:p>
        </w:tc>
        <w:tc>
          <w:tcPr>
            <w:tcW w:w="284" w:type="dxa"/>
            <w:tcBorders>
              <w:top w:val="nil"/>
              <w:bottom w:val="nil"/>
            </w:tcBorders>
            <w:shd w:val="clear" w:color="auto" w:fill="auto"/>
            <w:tcMar>
              <w:top w:w="57" w:type="dxa"/>
              <w:left w:w="57" w:type="dxa"/>
              <w:bottom w:w="57" w:type="dxa"/>
              <w:right w:w="57" w:type="dxa"/>
            </w:tcMar>
            <w:vAlign w:val="center"/>
          </w:tcPr>
          <w:p w:rsidR="002E6182" w:rsidRPr="005B5CD4" w:rsidRDefault="002E6182" w:rsidP="008735DC">
            <w:pPr>
              <w:tabs>
                <w:tab w:val="left" w:pos="1395"/>
              </w:tabs>
              <w:jc w:val="center"/>
              <w:rPr>
                <w:b/>
                <w:color w:val="FFFFFF" w:themeColor="background1"/>
                <w:sz w:val="16"/>
                <w:szCs w:val="16"/>
              </w:rPr>
            </w:pPr>
          </w:p>
        </w:tc>
        <w:tc>
          <w:tcPr>
            <w:tcW w:w="1842" w:type="dxa"/>
            <w:shd w:val="clear" w:color="auto" w:fill="1F497D" w:themeFill="text2"/>
            <w:tcMar>
              <w:top w:w="57" w:type="dxa"/>
              <w:left w:w="57" w:type="dxa"/>
              <w:bottom w:w="57" w:type="dxa"/>
              <w:right w:w="57" w:type="dxa"/>
            </w:tcMar>
            <w:vAlign w:val="center"/>
          </w:tcPr>
          <w:p w:rsidR="002E6182" w:rsidRPr="005B5CD4" w:rsidRDefault="002E6182" w:rsidP="008735DC">
            <w:pPr>
              <w:tabs>
                <w:tab w:val="left" w:pos="1395"/>
              </w:tabs>
              <w:jc w:val="center"/>
              <w:rPr>
                <w:b/>
                <w:color w:val="FFFFFF" w:themeColor="background1"/>
                <w:sz w:val="16"/>
                <w:szCs w:val="16"/>
              </w:rPr>
            </w:pPr>
            <w:r w:rsidRPr="005B5CD4">
              <w:rPr>
                <w:b/>
                <w:color w:val="FFFFFF" w:themeColor="background1"/>
                <w:sz w:val="16"/>
                <w:szCs w:val="16"/>
              </w:rPr>
              <w:t>NOMINA</w:t>
            </w:r>
          </w:p>
        </w:tc>
        <w:tc>
          <w:tcPr>
            <w:tcW w:w="284" w:type="dxa"/>
            <w:tcBorders>
              <w:top w:val="nil"/>
              <w:bottom w:val="nil"/>
            </w:tcBorders>
            <w:shd w:val="clear" w:color="auto" w:fill="auto"/>
            <w:tcMar>
              <w:top w:w="57" w:type="dxa"/>
              <w:left w:w="57" w:type="dxa"/>
              <w:bottom w:w="57" w:type="dxa"/>
              <w:right w:w="57" w:type="dxa"/>
            </w:tcMar>
            <w:vAlign w:val="center"/>
          </w:tcPr>
          <w:p w:rsidR="002E6182" w:rsidRPr="005B5CD4" w:rsidRDefault="002E6182" w:rsidP="008735DC">
            <w:pPr>
              <w:tabs>
                <w:tab w:val="left" w:pos="1395"/>
              </w:tabs>
              <w:jc w:val="center"/>
              <w:rPr>
                <w:b/>
                <w:color w:val="FFFFFF" w:themeColor="background1"/>
                <w:sz w:val="16"/>
                <w:szCs w:val="16"/>
              </w:rPr>
            </w:pPr>
          </w:p>
        </w:tc>
        <w:tc>
          <w:tcPr>
            <w:tcW w:w="4875" w:type="dxa"/>
            <w:shd w:val="clear" w:color="auto" w:fill="1F497D" w:themeFill="text2"/>
            <w:tcMar>
              <w:top w:w="57" w:type="dxa"/>
              <w:left w:w="57" w:type="dxa"/>
              <w:bottom w:w="57" w:type="dxa"/>
              <w:right w:w="57" w:type="dxa"/>
            </w:tcMar>
            <w:vAlign w:val="center"/>
          </w:tcPr>
          <w:p w:rsidR="002E6182" w:rsidRPr="005B5CD4" w:rsidRDefault="002E6182" w:rsidP="008735DC">
            <w:pPr>
              <w:tabs>
                <w:tab w:val="left" w:pos="1395"/>
              </w:tabs>
              <w:jc w:val="center"/>
              <w:rPr>
                <w:b/>
                <w:color w:val="FFFFFF" w:themeColor="background1"/>
                <w:sz w:val="16"/>
                <w:szCs w:val="16"/>
              </w:rPr>
            </w:pPr>
            <w:r w:rsidRPr="005B5CD4">
              <w:rPr>
                <w:b/>
                <w:color w:val="FFFFFF" w:themeColor="background1"/>
                <w:sz w:val="16"/>
                <w:szCs w:val="16"/>
              </w:rPr>
              <w:t>DESCRIZIONE</w:t>
            </w:r>
          </w:p>
        </w:tc>
      </w:tr>
      <w:tr w:rsidR="008D53E6" w:rsidRPr="005B5CD4" w:rsidTr="008735DC">
        <w:trPr>
          <w:cantSplit/>
          <w:trHeight w:val="171"/>
          <w:jc w:val="center"/>
        </w:trPr>
        <w:tc>
          <w:tcPr>
            <w:tcW w:w="1900"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sz w:val="16"/>
                <w:szCs w:val="16"/>
              </w:rPr>
            </w:pPr>
          </w:p>
        </w:tc>
        <w:tc>
          <w:tcPr>
            <w:tcW w:w="1842"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sz w:val="16"/>
                <w:szCs w:val="16"/>
              </w:rPr>
            </w:pPr>
          </w:p>
        </w:tc>
        <w:tc>
          <w:tcPr>
            <w:tcW w:w="4875"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sz w:val="16"/>
                <w:szCs w:val="16"/>
              </w:rPr>
            </w:pPr>
          </w:p>
        </w:tc>
      </w:tr>
      <w:tr w:rsidR="008D53E6" w:rsidRPr="005B5CD4" w:rsidTr="008735DC">
        <w:trPr>
          <w:cantSplit/>
          <w:trHeight w:val="171"/>
          <w:jc w:val="center"/>
        </w:trPr>
        <w:tc>
          <w:tcPr>
            <w:tcW w:w="1900" w:type="dxa"/>
            <w:tcBorders>
              <w:bottom w:val="single" w:sz="4" w:space="0" w:color="808080" w:themeColor="background1" w:themeShade="80"/>
            </w:tcBorders>
            <w:shd w:val="clear" w:color="auto" w:fill="DBE5F1" w:themeFill="accent1" w:themeFillTint="33"/>
            <w:tcMar>
              <w:top w:w="57" w:type="dxa"/>
              <w:left w:w="57" w:type="dxa"/>
              <w:bottom w:w="57" w:type="dxa"/>
              <w:right w:w="57" w:type="dxa"/>
            </w:tcMar>
            <w:vAlign w:val="center"/>
          </w:tcPr>
          <w:p w:rsidR="002E6182" w:rsidRPr="005B5CD4" w:rsidRDefault="002E6182" w:rsidP="008735DC">
            <w:pPr>
              <w:tabs>
                <w:tab w:val="left" w:pos="1395"/>
              </w:tabs>
              <w:jc w:val="center"/>
              <w:rPr>
                <w:b/>
                <w:color w:val="0D0D0D" w:themeColor="text1" w:themeTint="F2"/>
                <w:sz w:val="16"/>
                <w:szCs w:val="16"/>
              </w:rPr>
            </w:pPr>
            <w:r w:rsidRPr="005B5CD4">
              <w:rPr>
                <w:b/>
                <w:color w:val="0D0D0D" w:themeColor="text1" w:themeTint="F2"/>
                <w:sz w:val="16"/>
                <w:szCs w:val="16"/>
              </w:rPr>
              <w:t>SPONSOR (figura aggiuntiva per Inizative di particolare complessità)</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Mar>
              <w:top w:w="57" w:type="dxa"/>
              <w:left w:w="57" w:type="dxa"/>
              <w:bottom w:w="57" w:type="dxa"/>
              <w:right w:w="57" w:type="dxa"/>
            </w:tcMar>
            <w:vAlign w:val="center"/>
          </w:tcPr>
          <w:p w:rsidR="002E6182" w:rsidRPr="005B5CD4" w:rsidRDefault="002E6182"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Individuato d</w:t>
            </w:r>
            <w:r w:rsidR="00AD044E" w:rsidRPr="005B5CD4">
              <w:rPr>
                <w:color w:val="0D0D0D" w:themeColor="text1" w:themeTint="F2"/>
                <w:sz w:val="16"/>
                <w:szCs w:val="16"/>
              </w:rPr>
              <w:t>al Top Management</w:t>
            </w:r>
          </w:p>
          <w:p w:rsidR="002E6182" w:rsidRPr="005B5CD4" w:rsidRDefault="002E6182" w:rsidP="0004575F">
            <w:pPr>
              <w:pStyle w:val="Paragrafoelenco"/>
              <w:numPr>
                <w:ilvl w:val="0"/>
                <w:numId w:val="20"/>
              </w:numPr>
              <w:ind w:left="226" w:hanging="141"/>
              <w:jc w:val="left"/>
              <w:rPr>
                <w:b/>
                <w:color w:val="0D0D0D" w:themeColor="text1" w:themeTint="F2"/>
                <w:sz w:val="16"/>
                <w:szCs w:val="16"/>
              </w:rPr>
            </w:pPr>
            <w:r w:rsidRPr="005B5CD4">
              <w:rPr>
                <w:color w:val="0D0D0D" w:themeColor="text1" w:themeTint="F2"/>
                <w:sz w:val="16"/>
                <w:szCs w:val="16"/>
              </w:rPr>
              <w:t>Individuato dagli stakeholder se esterno ad EQS</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Borders>
              <w:bottom w:val="single" w:sz="4" w:space="0" w:color="808080" w:themeColor="background1" w:themeShade="80"/>
            </w:tcBorders>
            <w:tcMar>
              <w:top w:w="57" w:type="dxa"/>
              <w:left w:w="57" w:type="dxa"/>
              <w:bottom w:w="57" w:type="dxa"/>
              <w:right w:w="57" w:type="dxa"/>
            </w:tcMar>
            <w:vAlign w:val="center"/>
          </w:tcPr>
          <w:p w:rsidR="002E6182" w:rsidRPr="005B5CD4" w:rsidRDefault="002E6182"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È il titolare del commitment Della funzione/soggetto richiedente l’Inizativa</w:t>
            </w:r>
          </w:p>
          <w:p w:rsidR="002E6182" w:rsidRPr="005B5CD4" w:rsidRDefault="002E6182"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È  il punto d’arrivo del percorso di escalation delle criticità (se risolvibili all’interno di EQH)</w:t>
            </w:r>
          </w:p>
          <w:p w:rsidR="002E6182" w:rsidRPr="005B5CD4" w:rsidRDefault="002E6182"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 xml:space="preserve"> Conduce la comunicazione sul progetto a livello direzionale</w:t>
            </w:r>
          </w:p>
        </w:tc>
      </w:tr>
      <w:tr w:rsidR="008D53E6" w:rsidRPr="005B5CD4" w:rsidTr="008735DC">
        <w:trPr>
          <w:cantSplit/>
          <w:trHeight w:val="171"/>
          <w:jc w:val="center"/>
        </w:trPr>
        <w:tc>
          <w:tcPr>
            <w:tcW w:w="1900"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left"/>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r>
      <w:tr w:rsidR="008D53E6" w:rsidRPr="005B5CD4" w:rsidTr="008735DC">
        <w:trPr>
          <w:cantSplit/>
          <w:trHeight w:val="171"/>
          <w:jc w:val="center"/>
        </w:trPr>
        <w:tc>
          <w:tcPr>
            <w:tcW w:w="1900" w:type="dxa"/>
            <w:tcBorders>
              <w:bottom w:val="single" w:sz="4" w:space="0" w:color="808080" w:themeColor="background1" w:themeShade="80"/>
            </w:tcBorders>
            <w:shd w:val="clear" w:color="auto" w:fill="DBE5F1" w:themeFill="accent1" w:themeFillTint="33"/>
            <w:tcMar>
              <w:top w:w="57" w:type="dxa"/>
              <w:left w:w="57" w:type="dxa"/>
              <w:bottom w:w="57" w:type="dxa"/>
              <w:right w:w="57" w:type="dxa"/>
            </w:tcMar>
            <w:vAlign w:val="center"/>
          </w:tcPr>
          <w:p w:rsidR="002E6182" w:rsidRPr="005B5CD4" w:rsidRDefault="002E6182" w:rsidP="008735DC">
            <w:pPr>
              <w:tabs>
                <w:tab w:val="left" w:pos="1395"/>
              </w:tabs>
              <w:jc w:val="center"/>
              <w:rPr>
                <w:b/>
                <w:color w:val="0D0D0D" w:themeColor="text1" w:themeTint="F2"/>
                <w:sz w:val="16"/>
                <w:szCs w:val="16"/>
              </w:rPr>
            </w:pPr>
            <w:r w:rsidRPr="005B5CD4">
              <w:rPr>
                <w:b/>
                <w:color w:val="0D0D0D" w:themeColor="text1" w:themeTint="F2"/>
                <w:sz w:val="16"/>
                <w:szCs w:val="16"/>
              </w:rPr>
              <w:t>STEERING COMMITTEE</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Mar>
              <w:top w:w="57" w:type="dxa"/>
              <w:left w:w="57" w:type="dxa"/>
              <w:bottom w:w="57" w:type="dxa"/>
              <w:right w:w="57" w:type="dxa"/>
            </w:tcMar>
            <w:vAlign w:val="center"/>
          </w:tcPr>
          <w:p w:rsidR="002E6182"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Nominato da</w:t>
            </w:r>
            <w:r w:rsidR="00D64D49" w:rsidRPr="005B5CD4">
              <w:rPr>
                <w:color w:val="0D0D0D" w:themeColor="text1" w:themeTint="F2"/>
                <w:sz w:val="16"/>
                <w:szCs w:val="16"/>
              </w:rPr>
              <w:t>l top management aziendale</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Borders>
              <w:bottom w:val="single" w:sz="4" w:space="0" w:color="808080" w:themeColor="background1" w:themeShade="80"/>
            </w:tcBorders>
            <w:tcMar>
              <w:top w:w="57" w:type="dxa"/>
              <w:left w:w="57" w:type="dxa"/>
              <w:bottom w:w="57" w:type="dxa"/>
              <w:right w:w="57" w:type="dxa"/>
            </w:tcMar>
            <w:vAlign w:val="center"/>
          </w:tcPr>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Fornisce direzione strategica al progetto</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Risolve criticità scalate</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Esamina ed approva i principali deliverable</w:t>
            </w:r>
          </w:p>
          <w:p w:rsidR="002E6182"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Esamina ed approva le richieste di variant</w:t>
            </w:r>
            <w:r w:rsidR="0035580F" w:rsidRPr="005B5CD4">
              <w:rPr>
                <w:color w:val="0D0D0D" w:themeColor="text1" w:themeTint="F2"/>
                <w:sz w:val="16"/>
                <w:szCs w:val="16"/>
              </w:rPr>
              <w:t>i/change con maggior impatto rispetto</w:t>
            </w:r>
            <w:r w:rsidRPr="005B5CD4">
              <w:rPr>
                <w:color w:val="0D0D0D" w:themeColor="text1" w:themeTint="F2"/>
                <w:sz w:val="16"/>
                <w:szCs w:val="16"/>
              </w:rPr>
              <w:t xml:space="preserve"> all’ambito</w:t>
            </w:r>
            <w:r w:rsidR="0035580F" w:rsidRPr="005B5CD4">
              <w:rPr>
                <w:color w:val="0D0D0D" w:themeColor="text1" w:themeTint="F2"/>
                <w:sz w:val="16"/>
                <w:szCs w:val="16"/>
              </w:rPr>
              <w:t xml:space="preserve"> dell’Iniziativa</w:t>
            </w:r>
          </w:p>
        </w:tc>
      </w:tr>
      <w:tr w:rsidR="008D53E6" w:rsidRPr="005B5CD4" w:rsidTr="008735DC">
        <w:trPr>
          <w:cantSplit/>
          <w:trHeight w:val="161"/>
          <w:jc w:val="center"/>
        </w:trPr>
        <w:tc>
          <w:tcPr>
            <w:tcW w:w="1900"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Borders>
              <w:left w:val="nil"/>
              <w:right w:val="nil"/>
            </w:tcBorders>
            <w:tcMar>
              <w:top w:w="0" w:type="dxa"/>
              <w:left w:w="57" w:type="dxa"/>
              <w:bottom w:w="0" w:type="dxa"/>
              <w:right w:w="57" w:type="dxa"/>
            </w:tcMar>
            <w:vAlign w:val="center"/>
          </w:tcPr>
          <w:p w:rsidR="002E6182" w:rsidRPr="005B5CD4" w:rsidRDefault="002E6182" w:rsidP="008735DC">
            <w:pPr>
              <w:jc w:val="left"/>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Borders>
              <w:left w:val="nil"/>
              <w:right w:val="nil"/>
            </w:tcBorders>
            <w:tcMar>
              <w:top w:w="0" w:type="dxa"/>
              <w:left w:w="57" w:type="dxa"/>
              <w:bottom w:w="0" w:type="dxa"/>
              <w:right w:w="57" w:type="dxa"/>
            </w:tcMar>
            <w:vAlign w:val="center"/>
          </w:tcPr>
          <w:p w:rsidR="002E6182" w:rsidRPr="005B5CD4" w:rsidRDefault="002E6182" w:rsidP="008735DC">
            <w:pPr>
              <w:jc w:val="left"/>
              <w:rPr>
                <w:color w:val="0D0D0D" w:themeColor="text1" w:themeTint="F2"/>
                <w:sz w:val="16"/>
                <w:szCs w:val="16"/>
              </w:rPr>
            </w:pPr>
          </w:p>
        </w:tc>
      </w:tr>
      <w:tr w:rsidR="008D53E6" w:rsidRPr="005B5CD4" w:rsidTr="008735DC">
        <w:trPr>
          <w:cantSplit/>
          <w:trHeight w:val="171"/>
          <w:jc w:val="center"/>
        </w:trPr>
        <w:tc>
          <w:tcPr>
            <w:tcW w:w="1900" w:type="dxa"/>
            <w:tcBorders>
              <w:bottom w:val="single" w:sz="4" w:space="0" w:color="808080" w:themeColor="background1" w:themeShade="80"/>
            </w:tcBorders>
            <w:shd w:val="clear" w:color="auto" w:fill="DBE5F1" w:themeFill="accent1" w:themeFillTint="33"/>
            <w:tcMar>
              <w:top w:w="57" w:type="dxa"/>
              <w:left w:w="57" w:type="dxa"/>
              <w:bottom w:w="57" w:type="dxa"/>
              <w:right w:w="57" w:type="dxa"/>
            </w:tcMar>
            <w:vAlign w:val="center"/>
          </w:tcPr>
          <w:p w:rsidR="002E6182" w:rsidRPr="005B5CD4" w:rsidRDefault="006E2F28" w:rsidP="008735DC">
            <w:pPr>
              <w:tabs>
                <w:tab w:val="left" w:pos="1395"/>
              </w:tabs>
              <w:jc w:val="center"/>
              <w:rPr>
                <w:b/>
                <w:color w:val="0D0D0D" w:themeColor="text1" w:themeTint="F2"/>
                <w:sz w:val="16"/>
                <w:szCs w:val="16"/>
              </w:rPr>
            </w:pPr>
            <w:r w:rsidRPr="005B5CD4">
              <w:rPr>
                <w:b/>
                <w:color w:val="0D0D0D" w:themeColor="text1" w:themeTint="F2"/>
                <w:sz w:val="16"/>
                <w:szCs w:val="16"/>
              </w:rPr>
              <w:t xml:space="preserve">RESPONSABILE DI </w:t>
            </w:r>
            <w:r w:rsidR="00B37613" w:rsidRPr="005B5CD4">
              <w:rPr>
                <w:b/>
                <w:color w:val="0D0D0D" w:themeColor="text1" w:themeTint="F2"/>
                <w:sz w:val="16"/>
                <w:szCs w:val="16"/>
              </w:rPr>
              <w:t>FASE</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Mar>
              <w:top w:w="57" w:type="dxa"/>
              <w:left w:w="57" w:type="dxa"/>
              <w:bottom w:w="57" w:type="dxa"/>
              <w:right w:w="57" w:type="dxa"/>
            </w:tcMar>
            <w:vAlign w:val="center"/>
          </w:tcPr>
          <w:p w:rsidR="002E6182"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Nominato da</w:t>
            </w:r>
            <w:r w:rsidR="008D53E6" w:rsidRPr="005B5CD4">
              <w:rPr>
                <w:color w:val="0D0D0D" w:themeColor="text1" w:themeTint="F2"/>
                <w:sz w:val="16"/>
                <w:szCs w:val="16"/>
              </w:rPr>
              <w:t xml:space="preserve"> Resp. di area (Service Analysis, Architetture e Progettazione, Sviluppo, Test) di concerto con il Project Manager</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Mar>
              <w:top w:w="57" w:type="dxa"/>
              <w:left w:w="57" w:type="dxa"/>
              <w:bottom w:w="57" w:type="dxa"/>
              <w:right w:w="57" w:type="dxa"/>
            </w:tcMar>
            <w:vAlign w:val="center"/>
          </w:tcPr>
          <w:p w:rsidR="008D53E6" w:rsidRPr="005B5CD4" w:rsidRDefault="006E2F28" w:rsidP="0004575F">
            <w:pPr>
              <w:pStyle w:val="Paragrafoelenco"/>
              <w:numPr>
                <w:ilvl w:val="0"/>
                <w:numId w:val="20"/>
              </w:numPr>
              <w:autoSpaceDE w:val="0"/>
              <w:autoSpaceDN w:val="0"/>
              <w:spacing w:before="60"/>
              <w:ind w:left="226" w:hanging="141"/>
              <w:jc w:val="left"/>
              <w:rPr>
                <w:color w:val="0D0D0D" w:themeColor="text1" w:themeTint="F2"/>
                <w:sz w:val="16"/>
                <w:szCs w:val="16"/>
              </w:rPr>
            </w:pPr>
            <w:r w:rsidRPr="005B5CD4">
              <w:rPr>
                <w:color w:val="0D0D0D" w:themeColor="text1" w:themeTint="F2"/>
                <w:sz w:val="16"/>
                <w:szCs w:val="16"/>
              </w:rPr>
              <w:t>Responsabile di un</w:t>
            </w:r>
            <w:r w:rsidR="008D53E6" w:rsidRPr="005B5CD4">
              <w:rPr>
                <w:color w:val="0D0D0D" w:themeColor="text1" w:themeTint="F2"/>
                <w:sz w:val="16"/>
                <w:szCs w:val="16"/>
              </w:rPr>
              <w:t>a fase del processo di Service Creation</w:t>
            </w:r>
          </w:p>
          <w:p w:rsidR="008D53E6" w:rsidRPr="005B5CD4" w:rsidRDefault="00BA3643" w:rsidP="0004575F">
            <w:pPr>
              <w:pStyle w:val="Paragrafoelenco"/>
              <w:numPr>
                <w:ilvl w:val="0"/>
                <w:numId w:val="20"/>
              </w:numPr>
              <w:autoSpaceDE w:val="0"/>
              <w:autoSpaceDN w:val="0"/>
              <w:spacing w:before="60" w:after="120"/>
              <w:ind w:left="226" w:hanging="141"/>
              <w:jc w:val="left"/>
              <w:rPr>
                <w:color w:val="0D0D0D" w:themeColor="text1" w:themeTint="F2"/>
                <w:sz w:val="16"/>
                <w:szCs w:val="16"/>
              </w:rPr>
            </w:pPr>
            <w:r w:rsidRPr="005B5CD4">
              <w:rPr>
                <w:color w:val="0D0D0D" w:themeColor="text1" w:themeTint="F2"/>
                <w:sz w:val="16"/>
                <w:szCs w:val="16"/>
              </w:rPr>
              <w:t>È responsabile di uno o più deliverable del progetto</w:t>
            </w:r>
          </w:p>
          <w:p w:rsidR="007C40EE" w:rsidRPr="005B5CD4" w:rsidRDefault="008D53E6" w:rsidP="0004575F">
            <w:pPr>
              <w:pStyle w:val="Paragrafoelenco"/>
              <w:numPr>
                <w:ilvl w:val="0"/>
                <w:numId w:val="20"/>
              </w:numPr>
              <w:autoSpaceDE w:val="0"/>
              <w:autoSpaceDN w:val="0"/>
              <w:spacing w:before="60" w:after="120"/>
              <w:ind w:left="226" w:hanging="141"/>
              <w:jc w:val="left"/>
              <w:rPr>
                <w:color w:val="0D0D0D" w:themeColor="text1" w:themeTint="F2"/>
                <w:sz w:val="16"/>
                <w:szCs w:val="16"/>
              </w:rPr>
            </w:pPr>
            <w:r w:rsidRPr="005B5CD4">
              <w:rPr>
                <w:color w:val="0D0D0D" w:themeColor="text1" w:themeTint="F2"/>
                <w:sz w:val="16"/>
                <w:szCs w:val="16"/>
              </w:rPr>
              <w:t>Ha</w:t>
            </w:r>
            <w:r w:rsidR="007C40EE" w:rsidRPr="005B5CD4">
              <w:rPr>
                <w:color w:val="0D0D0D" w:themeColor="text1" w:themeTint="F2"/>
                <w:sz w:val="16"/>
                <w:szCs w:val="16"/>
              </w:rPr>
              <w:t xml:space="preserve"> la responsabilità degli obiettivi di </w:t>
            </w:r>
            <w:r w:rsidR="00B37613" w:rsidRPr="005B5CD4">
              <w:rPr>
                <w:color w:val="0D0D0D" w:themeColor="text1" w:themeTint="F2"/>
                <w:sz w:val="16"/>
                <w:szCs w:val="16"/>
              </w:rPr>
              <w:t>Fase</w:t>
            </w:r>
            <w:r w:rsidR="007C40EE" w:rsidRPr="005B5CD4">
              <w:rPr>
                <w:color w:val="0D0D0D" w:themeColor="text1" w:themeTint="F2"/>
                <w:sz w:val="16"/>
                <w:szCs w:val="16"/>
              </w:rPr>
              <w:t>, per cui:</w:t>
            </w:r>
          </w:p>
          <w:p w:rsidR="007C40EE" w:rsidRPr="005B5CD4" w:rsidRDefault="007C40EE" w:rsidP="0004575F">
            <w:pPr>
              <w:numPr>
                <w:ilvl w:val="0"/>
                <w:numId w:val="32"/>
              </w:numPr>
              <w:tabs>
                <w:tab w:val="clear" w:pos="360"/>
                <w:tab w:val="num" w:pos="720"/>
              </w:tabs>
              <w:spacing w:after="120"/>
              <w:ind w:left="720"/>
              <w:rPr>
                <w:color w:val="0D0D0D" w:themeColor="text1" w:themeTint="F2"/>
                <w:sz w:val="16"/>
                <w:szCs w:val="16"/>
              </w:rPr>
            </w:pPr>
            <w:r w:rsidRPr="005B5CD4">
              <w:rPr>
                <w:color w:val="0D0D0D" w:themeColor="text1" w:themeTint="F2"/>
                <w:sz w:val="16"/>
                <w:szCs w:val="16"/>
              </w:rPr>
              <w:t>p</w:t>
            </w:r>
            <w:r w:rsidR="008D53E6" w:rsidRPr="005B5CD4">
              <w:rPr>
                <w:color w:val="0D0D0D" w:themeColor="text1" w:themeTint="F2"/>
                <w:sz w:val="16"/>
                <w:szCs w:val="16"/>
              </w:rPr>
              <w:t>ianifica</w:t>
            </w:r>
            <w:r w:rsidRPr="005B5CD4">
              <w:rPr>
                <w:color w:val="0D0D0D" w:themeColor="text1" w:themeTint="F2"/>
                <w:sz w:val="16"/>
                <w:szCs w:val="16"/>
              </w:rPr>
              <w:t xml:space="preserve"> le attività progettuali di </w:t>
            </w:r>
            <w:r w:rsidR="00B37613" w:rsidRPr="005B5CD4">
              <w:rPr>
                <w:color w:val="0D0D0D" w:themeColor="text1" w:themeTint="F2"/>
                <w:sz w:val="16"/>
                <w:szCs w:val="16"/>
              </w:rPr>
              <w:t>Fase</w:t>
            </w:r>
            <w:r w:rsidRPr="005B5CD4">
              <w:rPr>
                <w:color w:val="0D0D0D" w:themeColor="text1" w:themeTint="F2"/>
                <w:sz w:val="16"/>
                <w:szCs w:val="16"/>
              </w:rPr>
              <w:t xml:space="preserve"> nel rispetto delle milestone previste;</w:t>
            </w:r>
          </w:p>
          <w:p w:rsidR="007C40EE" w:rsidRPr="005B5CD4" w:rsidRDefault="007C40EE" w:rsidP="0004575F">
            <w:pPr>
              <w:numPr>
                <w:ilvl w:val="0"/>
                <w:numId w:val="32"/>
              </w:numPr>
              <w:tabs>
                <w:tab w:val="clear" w:pos="360"/>
                <w:tab w:val="num" w:pos="720"/>
              </w:tabs>
              <w:spacing w:after="120"/>
              <w:ind w:left="720"/>
              <w:rPr>
                <w:color w:val="0D0D0D" w:themeColor="text1" w:themeTint="F2"/>
                <w:sz w:val="16"/>
                <w:szCs w:val="16"/>
              </w:rPr>
            </w:pPr>
            <w:r w:rsidRPr="005B5CD4">
              <w:rPr>
                <w:color w:val="0D0D0D" w:themeColor="text1" w:themeTint="F2"/>
                <w:sz w:val="16"/>
                <w:szCs w:val="16"/>
              </w:rPr>
              <w:t xml:space="preserve">gestisce, coordina e pianifica le attività dei singoli Gruppi di Lavoro di cui il </w:t>
            </w:r>
            <w:r w:rsidR="00B37613" w:rsidRPr="005B5CD4">
              <w:rPr>
                <w:color w:val="0D0D0D" w:themeColor="text1" w:themeTint="F2"/>
                <w:sz w:val="16"/>
                <w:szCs w:val="16"/>
              </w:rPr>
              <w:t>Fase</w:t>
            </w:r>
            <w:r w:rsidRPr="005B5CD4">
              <w:rPr>
                <w:color w:val="0D0D0D" w:themeColor="text1" w:themeTint="F2"/>
                <w:sz w:val="16"/>
                <w:szCs w:val="16"/>
              </w:rPr>
              <w:t xml:space="preserve"> è composto.</w:t>
            </w:r>
          </w:p>
          <w:p w:rsidR="007C40EE" w:rsidRPr="005B5CD4" w:rsidRDefault="007C40EE" w:rsidP="0004575F">
            <w:pPr>
              <w:pStyle w:val="Paragrafoelenco"/>
              <w:numPr>
                <w:ilvl w:val="0"/>
                <w:numId w:val="20"/>
              </w:numPr>
              <w:autoSpaceDE w:val="0"/>
              <w:autoSpaceDN w:val="0"/>
              <w:spacing w:before="60" w:after="120"/>
              <w:ind w:left="226" w:hanging="141"/>
              <w:jc w:val="left"/>
              <w:rPr>
                <w:color w:val="0D0D0D" w:themeColor="text1" w:themeTint="F2"/>
                <w:sz w:val="16"/>
                <w:szCs w:val="16"/>
              </w:rPr>
            </w:pPr>
            <w:r w:rsidRPr="005B5CD4">
              <w:rPr>
                <w:color w:val="0D0D0D" w:themeColor="text1" w:themeTint="F2"/>
                <w:sz w:val="16"/>
                <w:szCs w:val="16"/>
              </w:rPr>
              <w:t xml:space="preserve">Tutti i capi </w:t>
            </w:r>
            <w:r w:rsidR="00B37613" w:rsidRPr="005B5CD4">
              <w:rPr>
                <w:color w:val="0D0D0D" w:themeColor="text1" w:themeTint="F2"/>
                <w:sz w:val="16"/>
                <w:szCs w:val="16"/>
              </w:rPr>
              <w:t>Fase</w:t>
            </w:r>
            <w:r w:rsidRPr="005B5CD4">
              <w:rPr>
                <w:color w:val="0D0D0D" w:themeColor="text1" w:themeTint="F2"/>
                <w:sz w:val="16"/>
                <w:szCs w:val="16"/>
              </w:rPr>
              <w:t xml:space="preserve"> sono tenuti al rispetto delle milestone, deg</w:t>
            </w:r>
            <w:r w:rsidR="008D53E6" w:rsidRPr="005B5CD4">
              <w:rPr>
                <w:color w:val="0D0D0D" w:themeColor="text1" w:themeTint="F2"/>
                <w:sz w:val="16"/>
                <w:szCs w:val="16"/>
              </w:rPr>
              <w:t>li standard, delle metodologie di</w:t>
            </w:r>
            <w:r w:rsidRPr="005B5CD4">
              <w:rPr>
                <w:color w:val="0D0D0D" w:themeColor="text1" w:themeTint="F2"/>
                <w:sz w:val="16"/>
                <w:szCs w:val="16"/>
              </w:rPr>
              <w:t xml:space="preserve"> produzione dei deliverable previsti. Hanno il dovere di fornire il supporto e le risorse necessarie allo svolgimento delle attività trasversali (</w:t>
            </w:r>
            <w:r w:rsidR="008D53E6" w:rsidRPr="005B5CD4">
              <w:rPr>
                <w:color w:val="0D0D0D" w:themeColor="text1" w:themeTint="F2"/>
                <w:sz w:val="16"/>
                <w:szCs w:val="16"/>
              </w:rPr>
              <w:t>PMO, coordinamento Quality Assurance, SAL</w:t>
            </w:r>
            <w:r w:rsidRPr="005B5CD4">
              <w:rPr>
                <w:color w:val="0D0D0D" w:themeColor="text1" w:themeTint="F2"/>
                <w:sz w:val="16"/>
                <w:szCs w:val="16"/>
              </w:rPr>
              <w:t xml:space="preserve">. </w:t>
            </w:r>
          </w:p>
        </w:tc>
      </w:tr>
      <w:tr w:rsidR="008D53E6" w:rsidRPr="005B5CD4" w:rsidTr="008735DC">
        <w:trPr>
          <w:cantSplit/>
          <w:trHeight w:val="182"/>
          <w:jc w:val="center"/>
        </w:trPr>
        <w:tc>
          <w:tcPr>
            <w:tcW w:w="1900" w:type="dxa"/>
            <w:tcBorders>
              <w:left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Borders>
              <w:left w:val="nil"/>
              <w:right w:val="nil"/>
            </w:tcBorders>
            <w:tcMar>
              <w:top w:w="0" w:type="dxa"/>
              <w:left w:w="57" w:type="dxa"/>
              <w:bottom w:w="0" w:type="dxa"/>
              <w:right w:w="57" w:type="dxa"/>
            </w:tcMar>
            <w:vAlign w:val="center"/>
          </w:tcPr>
          <w:p w:rsidR="002E6182" w:rsidRPr="005B5CD4" w:rsidRDefault="002E6182" w:rsidP="008735DC">
            <w:pPr>
              <w:jc w:val="left"/>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Borders>
              <w:left w:val="nil"/>
              <w:right w:val="nil"/>
            </w:tcBorders>
            <w:tcMar>
              <w:top w:w="0" w:type="dxa"/>
              <w:left w:w="57" w:type="dxa"/>
              <w:bottom w:w="0" w:type="dxa"/>
              <w:right w:w="57" w:type="dxa"/>
            </w:tcMar>
            <w:vAlign w:val="center"/>
          </w:tcPr>
          <w:p w:rsidR="002E6182" w:rsidRPr="005B5CD4" w:rsidRDefault="002E6182" w:rsidP="008735DC">
            <w:pPr>
              <w:jc w:val="left"/>
              <w:rPr>
                <w:color w:val="0D0D0D" w:themeColor="text1" w:themeTint="F2"/>
                <w:sz w:val="16"/>
                <w:szCs w:val="16"/>
              </w:rPr>
            </w:pPr>
          </w:p>
        </w:tc>
      </w:tr>
      <w:tr w:rsidR="008D53E6" w:rsidRPr="005B5CD4" w:rsidTr="008735DC">
        <w:trPr>
          <w:cantSplit/>
          <w:trHeight w:val="182"/>
          <w:jc w:val="center"/>
        </w:trPr>
        <w:tc>
          <w:tcPr>
            <w:tcW w:w="1900" w:type="dxa"/>
            <w:shd w:val="clear" w:color="auto" w:fill="DBE5F1" w:themeFill="accent1" w:themeFillTint="33"/>
            <w:tcMar>
              <w:top w:w="57" w:type="dxa"/>
              <w:left w:w="57" w:type="dxa"/>
              <w:bottom w:w="57" w:type="dxa"/>
              <w:right w:w="57" w:type="dxa"/>
            </w:tcMar>
            <w:vAlign w:val="center"/>
          </w:tcPr>
          <w:p w:rsidR="002E6182" w:rsidRPr="005B5CD4" w:rsidRDefault="006E2F28" w:rsidP="008735DC">
            <w:pPr>
              <w:tabs>
                <w:tab w:val="left" w:pos="1395"/>
              </w:tabs>
              <w:jc w:val="center"/>
              <w:rPr>
                <w:b/>
                <w:color w:val="0D0D0D" w:themeColor="text1" w:themeTint="F2"/>
                <w:sz w:val="16"/>
                <w:szCs w:val="16"/>
              </w:rPr>
            </w:pPr>
            <w:r w:rsidRPr="005B5CD4">
              <w:rPr>
                <w:b/>
                <w:color w:val="0D0D0D" w:themeColor="text1" w:themeTint="F2"/>
                <w:sz w:val="16"/>
                <w:szCs w:val="16"/>
              </w:rPr>
              <w:t>KEY USER</w:t>
            </w:r>
            <w:r w:rsidR="00D64D49" w:rsidRPr="005B5CD4">
              <w:rPr>
                <w:b/>
                <w:color w:val="0D0D0D" w:themeColor="text1" w:themeTint="F2"/>
                <w:sz w:val="16"/>
                <w:szCs w:val="16"/>
              </w:rPr>
              <w:t>S</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Mar>
              <w:top w:w="57" w:type="dxa"/>
              <w:left w:w="57" w:type="dxa"/>
              <w:bottom w:w="57" w:type="dxa"/>
              <w:right w:w="57" w:type="dxa"/>
            </w:tcMar>
            <w:vAlign w:val="center"/>
          </w:tcPr>
          <w:p w:rsidR="002E6182"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Nominato da</w:t>
            </w:r>
            <w:r w:rsidR="00D64D49" w:rsidRPr="005B5CD4">
              <w:rPr>
                <w:color w:val="0D0D0D" w:themeColor="text1" w:themeTint="F2"/>
                <w:sz w:val="16"/>
                <w:szCs w:val="16"/>
              </w:rPr>
              <w:t>l Committente</w:t>
            </w:r>
          </w:p>
        </w:tc>
        <w:tc>
          <w:tcPr>
            <w:tcW w:w="284" w:type="dxa"/>
            <w:tcBorders>
              <w:top w:val="nil"/>
              <w:bottom w:val="nil"/>
            </w:tcBorders>
            <w:tcMar>
              <w:top w:w="57" w:type="dxa"/>
              <w:left w:w="57" w:type="dxa"/>
              <w:bottom w:w="57"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Mar>
              <w:top w:w="57" w:type="dxa"/>
              <w:left w:w="57" w:type="dxa"/>
              <w:bottom w:w="57" w:type="dxa"/>
              <w:right w:w="57" w:type="dxa"/>
            </w:tcMar>
            <w:vAlign w:val="center"/>
          </w:tcPr>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 xml:space="preserve">Fornisce input al </w:t>
            </w:r>
            <w:r w:rsidR="00D64D49" w:rsidRPr="005B5CD4">
              <w:rPr>
                <w:color w:val="0D0D0D" w:themeColor="text1" w:themeTint="F2"/>
                <w:sz w:val="16"/>
                <w:szCs w:val="16"/>
              </w:rPr>
              <w:t>Gruppo di Lavoro</w:t>
            </w:r>
            <w:r w:rsidRPr="005B5CD4">
              <w:rPr>
                <w:color w:val="0D0D0D" w:themeColor="text1" w:themeTint="F2"/>
                <w:sz w:val="16"/>
                <w:szCs w:val="16"/>
              </w:rPr>
              <w:t xml:space="preserve"> sui </w:t>
            </w:r>
            <w:r w:rsidR="008735DC" w:rsidRPr="005B5CD4">
              <w:rPr>
                <w:color w:val="0D0D0D" w:themeColor="text1" w:themeTint="F2"/>
                <w:sz w:val="16"/>
                <w:szCs w:val="16"/>
              </w:rPr>
              <w:t>requisiti della soluzione</w:t>
            </w:r>
          </w:p>
          <w:p w:rsidR="002E6182" w:rsidRPr="005B5CD4" w:rsidRDefault="008735DC"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 xml:space="preserve">Supporta il Project Manager e il </w:t>
            </w:r>
            <w:r w:rsidR="00B37613" w:rsidRPr="005B5CD4">
              <w:rPr>
                <w:color w:val="0D0D0D" w:themeColor="text1" w:themeTint="F2"/>
                <w:sz w:val="16"/>
                <w:szCs w:val="16"/>
              </w:rPr>
              <w:t>Fase</w:t>
            </w:r>
            <w:r w:rsidRPr="005B5CD4">
              <w:rPr>
                <w:color w:val="0D0D0D" w:themeColor="text1" w:themeTint="F2"/>
                <w:sz w:val="16"/>
                <w:szCs w:val="16"/>
              </w:rPr>
              <w:t xml:space="preserve"> di Service Analysis nello’analisi dei requisiti</w:t>
            </w:r>
          </w:p>
        </w:tc>
      </w:tr>
      <w:tr w:rsidR="008D53E6" w:rsidRPr="005B5CD4" w:rsidTr="008735DC">
        <w:trPr>
          <w:cantSplit/>
          <w:trHeight w:val="182"/>
          <w:jc w:val="center"/>
        </w:trPr>
        <w:tc>
          <w:tcPr>
            <w:tcW w:w="1900" w:type="dxa"/>
            <w:tcBorders>
              <w:left w:val="nil"/>
              <w:bottom w:val="single" w:sz="4" w:space="0" w:color="auto"/>
              <w:right w:val="nil"/>
            </w:tcBorders>
            <w:tcMar>
              <w:top w:w="0" w:type="dxa"/>
              <w:left w:w="57" w:type="dxa"/>
              <w:bottom w:w="0" w:type="dxa"/>
              <w:right w:w="57" w:type="dxa"/>
            </w:tcMar>
            <w:vAlign w:val="center"/>
          </w:tcPr>
          <w:p w:rsidR="002E6182" w:rsidRPr="005B5CD4" w:rsidRDefault="002E6182" w:rsidP="008735DC">
            <w:pPr>
              <w:tabs>
                <w:tab w:val="left" w:pos="1395"/>
              </w:tabs>
              <w:jc w:val="center"/>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Borders>
              <w:left w:val="nil"/>
              <w:bottom w:val="single" w:sz="4" w:space="0" w:color="auto"/>
              <w:right w:val="nil"/>
            </w:tcBorders>
            <w:tcMar>
              <w:top w:w="0" w:type="dxa"/>
              <w:left w:w="57" w:type="dxa"/>
              <w:bottom w:w="0" w:type="dxa"/>
              <w:right w:w="57" w:type="dxa"/>
            </w:tcMar>
            <w:vAlign w:val="center"/>
          </w:tcPr>
          <w:p w:rsidR="002E6182" w:rsidRPr="005B5CD4" w:rsidRDefault="002E6182" w:rsidP="008735DC">
            <w:pPr>
              <w:jc w:val="left"/>
              <w:rPr>
                <w:b/>
                <w:color w:val="0D0D0D" w:themeColor="text1" w:themeTint="F2"/>
                <w:sz w:val="16"/>
                <w:szCs w:val="16"/>
              </w:rPr>
            </w:pPr>
          </w:p>
        </w:tc>
        <w:tc>
          <w:tcPr>
            <w:tcW w:w="284" w:type="dxa"/>
            <w:tcBorders>
              <w:top w:val="nil"/>
              <w:left w:val="nil"/>
              <w:bottom w:val="nil"/>
              <w:right w:val="nil"/>
            </w:tcBorders>
            <w:tcMar>
              <w:top w:w="0" w:type="dxa"/>
              <w:left w:w="57" w:type="dxa"/>
              <w:bottom w:w="0"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Borders>
              <w:left w:val="nil"/>
              <w:bottom w:val="single" w:sz="4" w:space="0" w:color="auto"/>
              <w:right w:val="nil"/>
            </w:tcBorders>
            <w:tcMar>
              <w:top w:w="0" w:type="dxa"/>
              <w:left w:w="57" w:type="dxa"/>
              <w:bottom w:w="0" w:type="dxa"/>
              <w:right w:w="57" w:type="dxa"/>
            </w:tcMar>
            <w:vAlign w:val="center"/>
          </w:tcPr>
          <w:p w:rsidR="002E6182" w:rsidRPr="005B5CD4" w:rsidRDefault="002E6182" w:rsidP="008735DC">
            <w:pPr>
              <w:jc w:val="left"/>
              <w:rPr>
                <w:color w:val="0D0D0D" w:themeColor="text1" w:themeTint="F2"/>
                <w:sz w:val="16"/>
                <w:szCs w:val="16"/>
              </w:rPr>
            </w:pPr>
          </w:p>
        </w:tc>
      </w:tr>
      <w:tr w:rsidR="00BA3643" w:rsidRPr="005B5CD4" w:rsidTr="008735DC">
        <w:trPr>
          <w:cantSplit/>
          <w:trHeight w:val="182"/>
          <w:jc w:val="center"/>
        </w:trPr>
        <w:tc>
          <w:tcPr>
            <w:tcW w:w="1900" w:type="dxa"/>
            <w:tcBorders>
              <w:top w:val="single" w:sz="4" w:space="0" w:color="auto"/>
              <w:left w:val="single" w:sz="4" w:space="0" w:color="auto"/>
              <w:bottom w:val="single" w:sz="4" w:space="0" w:color="auto"/>
              <w:right w:val="single" w:sz="4" w:space="0" w:color="auto"/>
            </w:tcBorders>
            <w:shd w:val="clear" w:color="auto" w:fill="DBE5F1" w:themeFill="accent1" w:themeFillTint="33"/>
            <w:tcMar>
              <w:top w:w="57" w:type="dxa"/>
              <w:left w:w="57" w:type="dxa"/>
              <w:bottom w:w="57" w:type="dxa"/>
              <w:right w:w="57" w:type="dxa"/>
            </w:tcMar>
            <w:vAlign w:val="center"/>
          </w:tcPr>
          <w:p w:rsidR="002E6182" w:rsidRPr="005B5CD4" w:rsidRDefault="00BA3643" w:rsidP="008735DC">
            <w:pPr>
              <w:tabs>
                <w:tab w:val="left" w:pos="1395"/>
              </w:tabs>
              <w:jc w:val="center"/>
              <w:rPr>
                <w:b/>
                <w:color w:val="0D0D0D" w:themeColor="text1" w:themeTint="F2"/>
                <w:sz w:val="16"/>
                <w:szCs w:val="16"/>
              </w:rPr>
            </w:pPr>
            <w:r w:rsidRPr="005B5CD4">
              <w:rPr>
                <w:b/>
                <w:color w:val="0D0D0D" w:themeColor="text1" w:themeTint="F2"/>
                <w:sz w:val="16"/>
                <w:szCs w:val="16"/>
              </w:rPr>
              <w:t>PROJECT MANAGER</w:t>
            </w:r>
          </w:p>
        </w:tc>
        <w:tc>
          <w:tcPr>
            <w:tcW w:w="284" w:type="dxa"/>
            <w:tcBorders>
              <w:top w:val="nil"/>
              <w:left w:val="single" w:sz="4" w:space="0" w:color="auto"/>
              <w:bottom w:val="nil"/>
              <w:right w:val="single" w:sz="4" w:space="0" w:color="auto"/>
            </w:tcBorders>
            <w:tcMar>
              <w:top w:w="57" w:type="dxa"/>
              <w:left w:w="57" w:type="dxa"/>
              <w:bottom w:w="57" w:type="dxa"/>
              <w:right w:w="57" w:type="dxa"/>
            </w:tcMar>
            <w:vAlign w:val="center"/>
          </w:tcPr>
          <w:p w:rsidR="002E6182" w:rsidRPr="005B5CD4" w:rsidRDefault="002E6182" w:rsidP="008735DC">
            <w:pPr>
              <w:tabs>
                <w:tab w:val="left" w:pos="1395"/>
              </w:tabs>
              <w:jc w:val="center"/>
              <w:rPr>
                <w:color w:val="0D0D0D" w:themeColor="text1" w:themeTint="F2"/>
                <w:sz w:val="16"/>
                <w:szCs w:val="16"/>
              </w:rPr>
            </w:pPr>
          </w:p>
        </w:tc>
        <w:tc>
          <w:tcPr>
            <w:tcW w:w="184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rsidR="002E6182"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Nomina</w:t>
            </w:r>
            <w:r w:rsidR="008D53E6" w:rsidRPr="005B5CD4">
              <w:rPr>
                <w:color w:val="0D0D0D" w:themeColor="text1" w:themeTint="F2"/>
                <w:sz w:val="16"/>
                <w:szCs w:val="16"/>
              </w:rPr>
              <w:t>to da Resp. funzione ICT</w:t>
            </w:r>
            <w:r w:rsidRPr="005B5CD4">
              <w:rPr>
                <w:color w:val="0D0D0D" w:themeColor="text1" w:themeTint="F2"/>
                <w:sz w:val="16"/>
                <w:szCs w:val="16"/>
              </w:rPr>
              <w:t xml:space="preserve"> </w:t>
            </w:r>
            <w:r w:rsidR="00BA485F" w:rsidRPr="005B5CD4">
              <w:rPr>
                <w:color w:val="0D0D0D" w:themeColor="text1" w:themeTint="F2"/>
                <w:sz w:val="16"/>
                <w:szCs w:val="16"/>
              </w:rPr>
              <w:t>di co</w:t>
            </w:r>
            <w:r w:rsidR="008D53E6" w:rsidRPr="005B5CD4">
              <w:rPr>
                <w:color w:val="0D0D0D" w:themeColor="text1" w:themeTint="F2"/>
                <w:sz w:val="16"/>
                <w:szCs w:val="16"/>
              </w:rPr>
              <w:t>n</w:t>
            </w:r>
            <w:r w:rsidR="00BA485F" w:rsidRPr="005B5CD4">
              <w:rPr>
                <w:color w:val="0D0D0D" w:themeColor="text1" w:themeTint="F2"/>
                <w:sz w:val="16"/>
                <w:szCs w:val="16"/>
              </w:rPr>
              <w:t>certo con R</w:t>
            </w:r>
            <w:r w:rsidR="008D53E6" w:rsidRPr="005B5CD4">
              <w:rPr>
                <w:color w:val="0D0D0D" w:themeColor="text1" w:themeTint="F2"/>
                <w:sz w:val="16"/>
                <w:szCs w:val="16"/>
              </w:rPr>
              <w:t>esp. funzione Governance</w:t>
            </w:r>
            <w:r w:rsidR="007D6CB8" w:rsidRPr="005B5CD4">
              <w:rPr>
                <w:color w:val="0D0D0D" w:themeColor="text1" w:themeTint="F2"/>
                <w:sz w:val="16"/>
                <w:szCs w:val="16"/>
              </w:rPr>
              <w:t>, Resp. Change Management</w:t>
            </w:r>
          </w:p>
        </w:tc>
        <w:tc>
          <w:tcPr>
            <w:tcW w:w="284" w:type="dxa"/>
            <w:tcBorders>
              <w:top w:val="nil"/>
              <w:left w:val="single" w:sz="4" w:space="0" w:color="auto"/>
              <w:bottom w:val="nil"/>
              <w:right w:val="single" w:sz="4" w:space="0" w:color="auto"/>
            </w:tcBorders>
            <w:tcMar>
              <w:top w:w="57" w:type="dxa"/>
              <w:left w:w="57" w:type="dxa"/>
              <w:bottom w:w="57" w:type="dxa"/>
              <w:right w:w="57" w:type="dxa"/>
            </w:tcMar>
            <w:vAlign w:val="center"/>
          </w:tcPr>
          <w:p w:rsidR="002E6182" w:rsidRPr="005B5CD4" w:rsidRDefault="002E6182" w:rsidP="008735DC">
            <w:pPr>
              <w:tabs>
                <w:tab w:val="left" w:pos="1395"/>
              </w:tabs>
              <w:jc w:val="left"/>
              <w:rPr>
                <w:color w:val="0D0D0D" w:themeColor="text1" w:themeTint="F2"/>
                <w:sz w:val="16"/>
                <w:szCs w:val="16"/>
              </w:rPr>
            </w:pPr>
          </w:p>
        </w:tc>
        <w:tc>
          <w:tcPr>
            <w:tcW w:w="487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rsidR="006E2F28"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 xml:space="preserve">È </w:t>
            </w:r>
            <w:r w:rsidR="006E2F28" w:rsidRPr="005B5CD4">
              <w:rPr>
                <w:color w:val="0D0D0D" w:themeColor="text1" w:themeTint="F2"/>
                <w:sz w:val="16"/>
                <w:szCs w:val="16"/>
              </w:rPr>
              <w:t>responsabile dei deliverable di progetto</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Conduce il progetto in modo da soddisfare le</w:t>
            </w:r>
            <w:r w:rsidR="00BA3643" w:rsidRPr="005B5CD4">
              <w:rPr>
                <w:color w:val="0D0D0D" w:themeColor="text1" w:themeTint="F2"/>
                <w:sz w:val="16"/>
                <w:szCs w:val="16"/>
              </w:rPr>
              <w:t xml:space="preserve"> </w:t>
            </w:r>
            <w:r w:rsidRPr="005B5CD4">
              <w:rPr>
                <w:color w:val="0D0D0D" w:themeColor="text1" w:themeTint="F2"/>
                <w:sz w:val="16"/>
                <w:szCs w:val="16"/>
              </w:rPr>
              <w:t>milestone pianificate</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Gestisce il piano e le procedure di progetto</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Controlla l’ambito del progetto e assicura il rispetto</w:t>
            </w:r>
            <w:r w:rsidR="00BA3643" w:rsidRPr="005B5CD4">
              <w:rPr>
                <w:color w:val="0D0D0D" w:themeColor="text1" w:themeTint="F2"/>
                <w:sz w:val="16"/>
                <w:szCs w:val="16"/>
              </w:rPr>
              <w:t xml:space="preserve"> </w:t>
            </w:r>
            <w:r w:rsidRPr="005B5CD4">
              <w:rPr>
                <w:color w:val="0D0D0D" w:themeColor="text1" w:themeTint="F2"/>
                <w:sz w:val="16"/>
                <w:szCs w:val="16"/>
              </w:rPr>
              <w:t>dei tempi e dei costi</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Gestisce giornalmente task e criticità</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 xml:space="preserve">Definisce ruoli e responsabilità del </w:t>
            </w:r>
            <w:r w:rsidR="008D53E6" w:rsidRPr="005B5CD4">
              <w:rPr>
                <w:color w:val="0D0D0D" w:themeColor="text1" w:themeTint="F2"/>
                <w:sz w:val="16"/>
                <w:szCs w:val="16"/>
              </w:rPr>
              <w:t>Team</w:t>
            </w:r>
            <w:r w:rsidRPr="005B5CD4">
              <w:rPr>
                <w:color w:val="0D0D0D" w:themeColor="text1" w:themeTint="F2"/>
                <w:sz w:val="16"/>
                <w:szCs w:val="16"/>
              </w:rPr>
              <w:t xml:space="preserve"> di</w:t>
            </w:r>
            <w:r w:rsidR="00BA3643" w:rsidRPr="005B5CD4">
              <w:rPr>
                <w:color w:val="0D0D0D" w:themeColor="text1" w:themeTint="F2"/>
                <w:sz w:val="16"/>
                <w:szCs w:val="16"/>
              </w:rPr>
              <w:t xml:space="preserve"> </w:t>
            </w:r>
            <w:r w:rsidRPr="005B5CD4">
              <w:rPr>
                <w:color w:val="0D0D0D" w:themeColor="text1" w:themeTint="F2"/>
                <w:sz w:val="16"/>
                <w:szCs w:val="16"/>
              </w:rPr>
              <w:t>progetto</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Gestisce le risorse di progetto</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Gestisce eventuali subfornitori</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Prepara i SAL</w:t>
            </w:r>
          </w:p>
          <w:p w:rsidR="006E2F28"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Avvia l’escalation delle criticità</w:t>
            </w:r>
          </w:p>
          <w:p w:rsidR="002E6182" w:rsidRPr="005B5CD4" w:rsidRDefault="006E2F2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Gestisce i rischi di progetto</w:t>
            </w:r>
          </w:p>
          <w:p w:rsidR="007D6CB8" w:rsidRPr="005B5CD4" w:rsidRDefault="007D6CB8"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Cooperazione per le attività/ requisiti definiti nel Change Management</w:t>
            </w:r>
          </w:p>
        </w:tc>
      </w:tr>
      <w:tr w:rsidR="00BA3643" w:rsidRPr="005B5CD4" w:rsidTr="008735DC">
        <w:trPr>
          <w:cantSplit/>
          <w:trHeight w:val="182"/>
          <w:jc w:val="center"/>
        </w:trPr>
        <w:tc>
          <w:tcPr>
            <w:tcW w:w="1900" w:type="dxa"/>
            <w:tcBorders>
              <w:top w:val="single" w:sz="4" w:space="0" w:color="auto"/>
              <w:left w:val="nil"/>
              <w:bottom w:val="single" w:sz="4" w:space="0" w:color="auto"/>
              <w:right w:val="nil"/>
            </w:tcBorders>
            <w:shd w:val="clear" w:color="auto" w:fill="auto"/>
            <w:tcMar>
              <w:top w:w="57" w:type="dxa"/>
              <w:left w:w="57" w:type="dxa"/>
              <w:bottom w:w="57" w:type="dxa"/>
              <w:right w:w="57" w:type="dxa"/>
            </w:tcMar>
            <w:vAlign w:val="center"/>
          </w:tcPr>
          <w:p w:rsidR="00BA3643" w:rsidRPr="005B5CD4" w:rsidRDefault="00BA3643" w:rsidP="008735DC">
            <w:pPr>
              <w:tabs>
                <w:tab w:val="left" w:pos="1395"/>
              </w:tabs>
              <w:jc w:val="center"/>
              <w:rPr>
                <w:b/>
                <w:color w:val="0D0D0D" w:themeColor="text1" w:themeTint="F2"/>
                <w:sz w:val="16"/>
                <w:szCs w:val="16"/>
              </w:rPr>
            </w:pPr>
          </w:p>
        </w:tc>
        <w:tc>
          <w:tcPr>
            <w:tcW w:w="284" w:type="dxa"/>
            <w:tcBorders>
              <w:top w:val="nil"/>
              <w:left w:val="nil"/>
              <w:bottom w:val="nil"/>
              <w:right w:val="nil"/>
            </w:tcBorders>
            <w:shd w:val="clear" w:color="auto" w:fill="auto"/>
            <w:tcMar>
              <w:top w:w="57" w:type="dxa"/>
              <w:left w:w="57" w:type="dxa"/>
              <w:bottom w:w="57" w:type="dxa"/>
              <w:right w:w="57" w:type="dxa"/>
            </w:tcMar>
            <w:vAlign w:val="center"/>
          </w:tcPr>
          <w:p w:rsidR="00BA3643" w:rsidRPr="005B5CD4" w:rsidRDefault="00BA3643" w:rsidP="008735DC">
            <w:pPr>
              <w:tabs>
                <w:tab w:val="left" w:pos="1395"/>
              </w:tabs>
              <w:jc w:val="center"/>
              <w:rPr>
                <w:color w:val="0D0D0D" w:themeColor="text1" w:themeTint="F2"/>
                <w:sz w:val="16"/>
                <w:szCs w:val="16"/>
              </w:rPr>
            </w:pPr>
          </w:p>
        </w:tc>
        <w:tc>
          <w:tcPr>
            <w:tcW w:w="1842" w:type="dxa"/>
            <w:tcBorders>
              <w:top w:val="single" w:sz="4" w:space="0" w:color="auto"/>
              <w:left w:val="nil"/>
              <w:bottom w:val="single" w:sz="4" w:space="0" w:color="auto"/>
              <w:right w:val="nil"/>
            </w:tcBorders>
            <w:shd w:val="clear" w:color="auto" w:fill="auto"/>
            <w:tcMar>
              <w:top w:w="57" w:type="dxa"/>
              <w:left w:w="57" w:type="dxa"/>
              <w:bottom w:w="57" w:type="dxa"/>
              <w:right w:w="57" w:type="dxa"/>
            </w:tcMar>
            <w:vAlign w:val="center"/>
          </w:tcPr>
          <w:p w:rsidR="00BA3643" w:rsidRPr="005B5CD4" w:rsidRDefault="00BA3643" w:rsidP="00BA3643">
            <w:pPr>
              <w:jc w:val="left"/>
              <w:rPr>
                <w:b/>
                <w:color w:val="0D0D0D" w:themeColor="text1" w:themeTint="F2"/>
                <w:sz w:val="16"/>
                <w:szCs w:val="16"/>
              </w:rPr>
            </w:pPr>
          </w:p>
        </w:tc>
        <w:tc>
          <w:tcPr>
            <w:tcW w:w="284" w:type="dxa"/>
            <w:tcBorders>
              <w:top w:val="nil"/>
              <w:left w:val="nil"/>
              <w:bottom w:val="nil"/>
              <w:right w:val="nil"/>
            </w:tcBorders>
            <w:shd w:val="clear" w:color="auto" w:fill="auto"/>
            <w:tcMar>
              <w:top w:w="57" w:type="dxa"/>
              <w:left w:w="57" w:type="dxa"/>
              <w:bottom w:w="57" w:type="dxa"/>
              <w:right w:w="57" w:type="dxa"/>
            </w:tcMar>
            <w:vAlign w:val="center"/>
          </w:tcPr>
          <w:p w:rsidR="00BA3643" w:rsidRPr="005B5CD4" w:rsidRDefault="00BA3643" w:rsidP="008735DC">
            <w:pPr>
              <w:tabs>
                <w:tab w:val="left" w:pos="1395"/>
              </w:tabs>
              <w:jc w:val="left"/>
              <w:rPr>
                <w:color w:val="0D0D0D" w:themeColor="text1" w:themeTint="F2"/>
                <w:sz w:val="16"/>
                <w:szCs w:val="16"/>
              </w:rPr>
            </w:pPr>
          </w:p>
        </w:tc>
        <w:tc>
          <w:tcPr>
            <w:tcW w:w="4875" w:type="dxa"/>
            <w:tcBorders>
              <w:top w:val="single" w:sz="4" w:space="0" w:color="auto"/>
              <w:left w:val="nil"/>
              <w:bottom w:val="single" w:sz="4" w:space="0" w:color="auto"/>
              <w:right w:val="nil"/>
            </w:tcBorders>
            <w:shd w:val="clear" w:color="auto" w:fill="auto"/>
            <w:tcMar>
              <w:top w:w="57" w:type="dxa"/>
              <w:left w:w="57" w:type="dxa"/>
              <w:bottom w:w="57" w:type="dxa"/>
              <w:right w:w="57" w:type="dxa"/>
            </w:tcMar>
            <w:vAlign w:val="center"/>
          </w:tcPr>
          <w:p w:rsidR="00BA3643" w:rsidRPr="005B5CD4" w:rsidRDefault="00BA3643" w:rsidP="00BA3643">
            <w:pPr>
              <w:jc w:val="left"/>
              <w:rPr>
                <w:color w:val="0D0D0D" w:themeColor="text1" w:themeTint="F2"/>
                <w:sz w:val="16"/>
                <w:szCs w:val="16"/>
              </w:rPr>
            </w:pPr>
          </w:p>
        </w:tc>
      </w:tr>
      <w:tr w:rsidR="00BA3643" w:rsidRPr="005B5CD4" w:rsidTr="008735DC">
        <w:trPr>
          <w:cantSplit/>
          <w:trHeight w:val="182"/>
          <w:jc w:val="center"/>
        </w:trPr>
        <w:tc>
          <w:tcPr>
            <w:tcW w:w="1900" w:type="dxa"/>
            <w:tcBorders>
              <w:top w:val="single" w:sz="4" w:space="0" w:color="auto"/>
              <w:left w:val="single" w:sz="4" w:space="0" w:color="auto"/>
              <w:bottom w:val="single" w:sz="4" w:space="0" w:color="auto"/>
              <w:right w:val="single" w:sz="4" w:space="0" w:color="auto"/>
            </w:tcBorders>
            <w:shd w:val="clear" w:color="auto" w:fill="DBE5F1" w:themeFill="accent1" w:themeFillTint="33"/>
            <w:tcMar>
              <w:top w:w="57" w:type="dxa"/>
              <w:left w:w="57" w:type="dxa"/>
              <w:bottom w:w="57" w:type="dxa"/>
              <w:right w:w="57" w:type="dxa"/>
            </w:tcMar>
            <w:vAlign w:val="center"/>
          </w:tcPr>
          <w:p w:rsidR="00BA3643" w:rsidRPr="005B5CD4" w:rsidRDefault="00BA3643" w:rsidP="008735DC">
            <w:pPr>
              <w:tabs>
                <w:tab w:val="left" w:pos="1395"/>
              </w:tabs>
              <w:jc w:val="center"/>
              <w:rPr>
                <w:b/>
                <w:color w:val="0D0D0D" w:themeColor="text1" w:themeTint="F2"/>
                <w:sz w:val="16"/>
                <w:szCs w:val="16"/>
              </w:rPr>
            </w:pPr>
            <w:r w:rsidRPr="005B5CD4">
              <w:rPr>
                <w:b/>
                <w:color w:val="0D0D0D" w:themeColor="text1" w:themeTint="F2"/>
                <w:sz w:val="16"/>
                <w:szCs w:val="16"/>
              </w:rPr>
              <w:lastRenderedPageBreak/>
              <w:t>PMO</w:t>
            </w:r>
          </w:p>
        </w:tc>
        <w:tc>
          <w:tcPr>
            <w:tcW w:w="284" w:type="dxa"/>
            <w:tcBorders>
              <w:top w:val="nil"/>
              <w:left w:val="single" w:sz="4" w:space="0" w:color="auto"/>
              <w:bottom w:val="nil"/>
              <w:right w:val="single" w:sz="4" w:space="0" w:color="auto"/>
            </w:tcBorders>
            <w:tcMar>
              <w:top w:w="57" w:type="dxa"/>
              <w:left w:w="57" w:type="dxa"/>
              <w:bottom w:w="57" w:type="dxa"/>
              <w:right w:w="57" w:type="dxa"/>
            </w:tcMar>
            <w:vAlign w:val="center"/>
          </w:tcPr>
          <w:p w:rsidR="00BA3643" w:rsidRPr="005B5CD4" w:rsidRDefault="00BA3643" w:rsidP="008735DC">
            <w:pPr>
              <w:tabs>
                <w:tab w:val="left" w:pos="1395"/>
              </w:tabs>
              <w:jc w:val="center"/>
              <w:rPr>
                <w:color w:val="0D0D0D" w:themeColor="text1" w:themeTint="F2"/>
                <w:sz w:val="16"/>
                <w:szCs w:val="16"/>
              </w:rPr>
            </w:pPr>
          </w:p>
        </w:tc>
        <w:tc>
          <w:tcPr>
            <w:tcW w:w="184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rsidR="00BA3643" w:rsidRPr="005B5CD4" w:rsidRDefault="008735DC" w:rsidP="0004575F">
            <w:pPr>
              <w:pStyle w:val="Paragrafoelenco"/>
              <w:numPr>
                <w:ilvl w:val="0"/>
                <w:numId w:val="20"/>
              </w:numPr>
              <w:ind w:left="226" w:hanging="141"/>
              <w:jc w:val="left"/>
              <w:rPr>
                <w:b/>
                <w:color w:val="0D0D0D" w:themeColor="text1" w:themeTint="F2"/>
                <w:sz w:val="16"/>
                <w:szCs w:val="16"/>
              </w:rPr>
            </w:pPr>
            <w:r w:rsidRPr="005B5CD4">
              <w:rPr>
                <w:b/>
                <w:color w:val="0D0D0D" w:themeColor="text1" w:themeTint="F2"/>
                <w:sz w:val="16"/>
                <w:szCs w:val="16"/>
              </w:rPr>
              <w:t xml:space="preserve">Nominato dal Project Manager informando i Resp. di </w:t>
            </w:r>
            <w:r w:rsidR="00B37613" w:rsidRPr="005B5CD4">
              <w:rPr>
                <w:b/>
                <w:color w:val="0D0D0D" w:themeColor="text1" w:themeTint="F2"/>
                <w:sz w:val="16"/>
                <w:szCs w:val="16"/>
              </w:rPr>
              <w:t>Fase</w:t>
            </w:r>
            <w:r w:rsidRPr="005B5CD4">
              <w:rPr>
                <w:b/>
                <w:color w:val="0D0D0D" w:themeColor="text1" w:themeTint="F2"/>
                <w:sz w:val="16"/>
                <w:szCs w:val="16"/>
              </w:rPr>
              <w:t xml:space="preserve"> e la funzione di Governance</w:t>
            </w:r>
          </w:p>
        </w:tc>
        <w:tc>
          <w:tcPr>
            <w:tcW w:w="284" w:type="dxa"/>
            <w:tcBorders>
              <w:top w:val="nil"/>
              <w:left w:val="single" w:sz="4" w:space="0" w:color="auto"/>
              <w:bottom w:val="nil"/>
              <w:right w:val="single" w:sz="4" w:space="0" w:color="auto"/>
            </w:tcBorders>
            <w:tcMar>
              <w:top w:w="57" w:type="dxa"/>
              <w:left w:w="57" w:type="dxa"/>
              <w:bottom w:w="57" w:type="dxa"/>
              <w:right w:w="57" w:type="dxa"/>
            </w:tcMar>
            <w:vAlign w:val="center"/>
          </w:tcPr>
          <w:p w:rsidR="00BA3643" w:rsidRPr="005B5CD4" w:rsidRDefault="00BA3643" w:rsidP="008735DC">
            <w:pPr>
              <w:tabs>
                <w:tab w:val="left" w:pos="1395"/>
              </w:tabs>
              <w:jc w:val="left"/>
              <w:rPr>
                <w:color w:val="0D0D0D" w:themeColor="text1" w:themeTint="F2"/>
                <w:sz w:val="16"/>
                <w:szCs w:val="16"/>
              </w:rPr>
            </w:pPr>
          </w:p>
        </w:tc>
        <w:tc>
          <w:tcPr>
            <w:tcW w:w="487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Definisce gli strumen</w:t>
            </w:r>
            <w:r w:rsidR="008735DC" w:rsidRPr="005B5CD4">
              <w:rPr>
                <w:color w:val="0D0D0D" w:themeColor="text1" w:themeTint="F2"/>
                <w:sz w:val="16"/>
                <w:szCs w:val="16"/>
              </w:rPr>
              <w:t>ti di controllo e reporting deill’Iniziativa</w:t>
            </w:r>
            <w:r w:rsidRPr="005B5CD4">
              <w:rPr>
                <w:color w:val="0D0D0D" w:themeColor="text1" w:themeTint="F2"/>
                <w:sz w:val="16"/>
                <w:szCs w:val="16"/>
              </w:rPr>
              <w:t xml:space="preserve"> (template, linee guida e procedure di project management)</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Garantisce la disponibilità di best practice nell’impostazione metodologica e di tecniche e strumenti di gestione collaudati</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Garantisce l’allineamento e la compliance de</w:t>
            </w:r>
            <w:r w:rsidR="008735DC" w:rsidRPr="005B5CD4">
              <w:rPr>
                <w:color w:val="0D0D0D" w:themeColor="text1" w:themeTint="F2"/>
                <w:sz w:val="16"/>
                <w:szCs w:val="16"/>
              </w:rPr>
              <w:t>ll’Iniziativa</w:t>
            </w:r>
            <w:r w:rsidRPr="005B5CD4">
              <w:rPr>
                <w:color w:val="0D0D0D" w:themeColor="text1" w:themeTint="F2"/>
                <w:sz w:val="16"/>
                <w:szCs w:val="16"/>
              </w:rPr>
              <w:t xml:space="preserve"> alle linee guida architetturali e di processo di EQS</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Ritagli</w:t>
            </w:r>
            <w:r w:rsidR="008735DC" w:rsidRPr="005B5CD4">
              <w:rPr>
                <w:color w:val="0D0D0D" w:themeColor="text1" w:themeTint="F2"/>
                <w:sz w:val="16"/>
                <w:szCs w:val="16"/>
              </w:rPr>
              <w:t>a le metodologie sulle specifica realtà dell’Iniziativa</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Attua i</w:t>
            </w:r>
            <w:r w:rsidR="008735DC" w:rsidRPr="005B5CD4">
              <w:rPr>
                <w:color w:val="0D0D0D" w:themeColor="text1" w:themeTint="F2"/>
                <w:sz w:val="16"/>
                <w:szCs w:val="16"/>
              </w:rPr>
              <w:t>l</w:t>
            </w:r>
            <w:r w:rsidRPr="005B5CD4">
              <w:rPr>
                <w:color w:val="0D0D0D" w:themeColor="text1" w:themeTint="F2"/>
                <w:sz w:val="16"/>
                <w:szCs w:val="16"/>
              </w:rPr>
              <w:t xml:space="preserve"> monitoraggio su</w:t>
            </w:r>
            <w:r w:rsidR="008735DC" w:rsidRPr="005B5CD4">
              <w:rPr>
                <w:color w:val="0D0D0D" w:themeColor="text1" w:themeTint="F2"/>
                <w:sz w:val="16"/>
                <w:szCs w:val="16"/>
              </w:rPr>
              <w:t>ll’Iniziativa</w:t>
            </w:r>
            <w:r w:rsidRPr="005B5CD4">
              <w:rPr>
                <w:color w:val="0D0D0D" w:themeColor="text1" w:themeTint="F2"/>
                <w:sz w:val="16"/>
                <w:szCs w:val="16"/>
              </w:rPr>
              <w:t xml:space="preserve"> in corso con gli strumenti concordati</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Raccoglie e mantiene centralmente t</w:t>
            </w:r>
            <w:r w:rsidR="008735DC" w:rsidRPr="005B5CD4">
              <w:rPr>
                <w:color w:val="0D0D0D" w:themeColor="text1" w:themeTint="F2"/>
                <w:sz w:val="16"/>
                <w:szCs w:val="16"/>
              </w:rPr>
              <w:t>utte le informazioni inerenti l’Iniziativa</w:t>
            </w:r>
            <w:r w:rsidRPr="005B5CD4">
              <w:rPr>
                <w:color w:val="0D0D0D" w:themeColor="text1" w:themeTint="F2"/>
                <w:sz w:val="16"/>
                <w:szCs w:val="16"/>
              </w:rPr>
              <w:t xml:space="preserve"> (SAL di progetto, punti aperti, criticità, rischi e change requests)</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Effettua il reporting su</w:t>
            </w:r>
            <w:r w:rsidR="008735DC" w:rsidRPr="005B5CD4">
              <w:rPr>
                <w:color w:val="0D0D0D" w:themeColor="text1" w:themeTint="F2"/>
                <w:sz w:val="16"/>
                <w:szCs w:val="16"/>
              </w:rPr>
              <w:t>ll’Iniziativa</w:t>
            </w:r>
            <w:r w:rsidRPr="005B5CD4">
              <w:rPr>
                <w:color w:val="0D0D0D" w:themeColor="text1" w:themeTint="F2"/>
                <w:sz w:val="16"/>
                <w:szCs w:val="16"/>
              </w:rPr>
              <w:t xml:space="preserve"> in corso e calcola gli indicatori di performance del progetto per l’avanzamento </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Facilita la gestione e l'escalation delle criticità</w:t>
            </w:r>
          </w:p>
          <w:p w:rsidR="00BA3643"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Assicura la completezza della documentazione di progetto al fine di costituire una base comune di conoscenza</w:t>
            </w:r>
          </w:p>
          <w:p w:rsidR="008735DC" w:rsidRPr="005B5CD4" w:rsidRDefault="00BA3643" w:rsidP="0004575F">
            <w:pPr>
              <w:pStyle w:val="Paragrafoelenco"/>
              <w:numPr>
                <w:ilvl w:val="0"/>
                <w:numId w:val="20"/>
              </w:numPr>
              <w:ind w:left="226" w:hanging="141"/>
              <w:jc w:val="left"/>
              <w:rPr>
                <w:color w:val="0D0D0D" w:themeColor="text1" w:themeTint="F2"/>
                <w:sz w:val="16"/>
                <w:szCs w:val="16"/>
              </w:rPr>
            </w:pPr>
            <w:r w:rsidRPr="005B5CD4">
              <w:rPr>
                <w:color w:val="0D0D0D" w:themeColor="text1" w:themeTint="F2"/>
                <w:sz w:val="16"/>
                <w:szCs w:val="16"/>
              </w:rPr>
              <w:t>Supporta nell'identificazione dei principali rischi de</w:t>
            </w:r>
            <w:r w:rsidR="008735DC" w:rsidRPr="005B5CD4">
              <w:rPr>
                <w:color w:val="0D0D0D" w:themeColor="text1" w:themeTint="F2"/>
                <w:sz w:val="16"/>
                <w:szCs w:val="16"/>
              </w:rPr>
              <w:t>ll’Iniziativa</w:t>
            </w:r>
          </w:p>
          <w:p w:rsidR="008735DC" w:rsidRPr="005B5CD4" w:rsidRDefault="008735DC" w:rsidP="008735DC">
            <w:pPr>
              <w:jc w:val="left"/>
              <w:rPr>
                <w:color w:val="0D0D0D" w:themeColor="text1" w:themeTint="F2"/>
                <w:sz w:val="16"/>
              </w:rPr>
            </w:pPr>
          </w:p>
          <w:p w:rsidR="008735DC" w:rsidRPr="005B5CD4" w:rsidRDefault="007C40EE" w:rsidP="0004575F">
            <w:pPr>
              <w:pStyle w:val="Paragrafoelenco"/>
              <w:numPr>
                <w:ilvl w:val="0"/>
                <w:numId w:val="20"/>
              </w:numPr>
              <w:spacing w:after="120"/>
              <w:ind w:left="226" w:hanging="141"/>
              <w:jc w:val="left"/>
              <w:rPr>
                <w:color w:val="0D0D0D" w:themeColor="text1" w:themeTint="F2"/>
                <w:sz w:val="16"/>
              </w:rPr>
            </w:pPr>
            <w:r w:rsidRPr="005B5CD4">
              <w:rPr>
                <w:color w:val="0D0D0D" w:themeColor="text1" w:themeTint="F2"/>
                <w:sz w:val="16"/>
                <w:szCs w:val="16"/>
              </w:rPr>
              <w:t xml:space="preserve">All’interno del PMO saranno inoltre allocate le attività di </w:t>
            </w:r>
            <w:r w:rsidR="008735DC" w:rsidRPr="005B5CD4">
              <w:rPr>
                <w:color w:val="0D0D0D" w:themeColor="text1" w:themeTint="F2"/>
                <w:sz w:val="16"/>
                <w:szCs w:val="16"/>
              </w:rPr>
              <w:t xml:space="preserve">supporto ai processi di </w:t>
            </w:r>
            <w:r w:rsidRPr="005B5CD4">
              <w:rPr>
                <w:color w:val="0D0D0D" w:themeColor="text1" w:themeTint="F2"/>
                <w:sz w:val="16"/>
                <w:szCs w:val="16"/>
              </w:rPr>
              <w:t>Quality Assurance e</w:t>
            </w:r>
            <w:r w:rsidR="008735DC" w:rsidRPr="005B5CD4">
              <w:rPr>
                <w:color w:val="0D0D0D" w:themeColor="text1" w:themeTint="F2"/>
                <w:sz w:val="16"/>
                <w:szCs w:val="16"/>
              </w:rPr>
              <w:t>rogati dalla funzione di Governance</w:t>
            </w:r>
            <w:r w:rsidRPr="005B5CD4">
              <w:rPr>
                <w:color w:val="0D0D0D" w:themeColor="text1" w:themeTint="F2"/>
                <w:sz w:val="16"/>
                <w:szCs w:val="16"/>
              </w:rPr>
              <w:t xml:space="preserve"> </w:t>
            </w:r>
            <w:r w:rsidR="008735DC" w:rsidRPr="005B5CD4">
              <w:rPr>
                <w:color w:val="0D0D0D" w:themeColor="text1" w:themeTint="F2"/>
                <w:sz w:val="16"/>
                <w:szCs w:val="16"/>
              </w:rPr>
              <w:t xml:space="preserve">(che riguardano principalmente la </w:t>
            </w:r>
            <w:r w:rsidRPr="005B5CD4">
              <w:rPr>
                <w:color w:val="0D0D0D" w:themeColor="text1" w:themeTint="F2"/>
                <w:sz w:val="16"/>
              </w:rPr>
              <w:t>definizione delle metodologie di m</w:t>
            </w:r>
            <w:r w:rsidR="008735DC" w:rsidRPr="005B5CD4">
              <w:rPr>
                <w:color w:val="0D0D0D" w:themeColor="text1" w:themeTint="F2"/>
                <w:sz w:val="16"/>
              </w:rPr>
              <w:t xml:space="preserve">onitoraggio della qualità, le </w:t>
            </w:r>
            <w:r w:rsidRPr="005B5CD4">
              <w:rPr>
                <w:color w:val="0D0D0D" w:themeColor="text1" w:themeTint="F2"/>
                <w:sz w:val="16"/>
              </w:rPr>
              <w:t xml:space="preserve">attività di verifica della corretta applicazione delle procedure di sviluppo e conduzione del progetto, </w:t>
            </w:r>
            <w:r w:rsidR="008735DC" w:rsidRPr="005B5CD4">
              <w:rPr>
                <w:color w:val="0D0D0D" w:themeColor="text1" w:themeTint="F2"/>
                <w:sz w:val="16"/>
              </w:rPr>
              <w:t>la</w:t>
            </w:r>
            <w:r w:rsidRPr="005B5CD4">
              <w:rPr>
                <w:color w:val="0D0D0D" w:themeColor="text1" w:themeTint="F2"/>
                <w:sz w:val="16"/>
              </w:rPr>
              <w:t xml:space="preserve"> verifica e validazione della documentazione di progetto</w:t>
            </w:r>
            <w:r w:rsidR="008735DC" w:rsidRPr="005B5CD4">
              <w:rPr>
                <w:color w:val="0D0D0D" w:themeColor="text1" w:themeTint="F2"/>
                <w:sz w:val="16"/>
              </w:rPr>
              <w:t>)</w:t>
            </w:r>
          </w:p>
          <w:p w:rsidR="007C40EE" w:rsidRPr="005B5CD4" w:rsidRDefault="008735DC" w:rsidP="0004575F">
            <w:pPr>
              <w:pStyle w:val="Paragrafoelenco"/>
              <w:numPr>
                <w:ilvl w:val="0"/>
                <w:numId w:val="20"/>
              </w:numPr>
              <w:spacing w:after="120"/>
              <w:ind w:left="226" w:hanging="141"/>
              <w:jc w:val="left"/>
              <w:rPr>
                <w:color w:val="0D0D0D" w:themeColor="text1" w:themeTint="F2"/>
                <w:sz w:val="16"/>
              </w:rPr>
            </w:pPr>
            <w:r w:rsidRPr="005B5CD4">
              <w:rPr>
                <w:color w:val="0D0D0D" w:themeColor="text1" w:themeTint="F2"/>
                <w:sz w:val="16"/>
              </w:rPr>
              <w:t>Il PMO</w:t>
            </w:r>
            <w:r w:rsidR="007C40EE" w:rsidRPr="005B5CD4">
              <w:rPr>
                <w:color w:val="0D0D0D" w:themeColor="text1" w:themeTint="F2"/>
                <w:sz w:val="16"/>
              </w:rPr>
              <w:t xml:space="preserve"> svolge le attività di </w:t>
            </w:r>
            <w:r w:rsidRPr="005B5CD4">
              <w:rPr>
                <w:color w:val="0D0D0D" w:themeColor="text1" w:themeTint="F2"/>
                <w:sz w:val="16"/>
              </w:rPr>
              <w:t xml:space="preserve">supporto al PM per le obbligazioni inerenti la </w:t>
            </w:r>
            <w:r w:rsidR="007C40EE" w:rsidRPr="005B5CD4">
              <w:rPr>
                <w:color w:val="0D0D0D" w:themeColor="text1" w:themeTint="F2"/>
                <w:sz w:val="16"/>
              </w:rPr>
              <w:t xml:space="preserve">Quality Assurance (QA) , ovvero si occupa di tutte le attività associate alla qualità con particolare attenzione alla: </w:t>
            </w:r>
          </w:p>
          <w:p w:rsidR="007C40EE" w:rsidRPr="005B5CD4" w:rsidRDefault="008735DC" w:rsidP="0004575F">
            <w:pPr>
              <w:pStyle w:val="Paragrafoelenco"/>
              <w:numPr>
                <w:ilvl w:val="0"/>
                <w:numId w:val="20"/>
              </w:numPr>
              <w:jc w:val="left"/>
              <w:rPr>
                <w:color w:val="0D0D0D" w:themeColor="text1" w:themeTint="F2"/>
                <w:sz w:val="16"/>
                <w:szCs w:val="16"/>
              </w:rPr>
            </w:pPr>
            <w:r w:rsidRPr="005B5CD4">
              <w:rPr>
                <w:color w:val="0D0D0D" w:themeColor="text1" w:themeTint="F2"/>
                <w:sz w:val="16"/>
                <w:szCs w:val="16"/>
              </w:rPr>
              <w:t>Verifica corretta applicazione d</w:t>
            </w:r>
            <w:r w:rsidR="007C40EE" w:rsidRPr="005B5CD4">
              <w:rPr>
                <w:color w:val="0D0D0D" w:themeColor="text1" w:themeTint="F2"/>
                <w:sz w:val="16"/>
                <w:szCs w:val="16"/>
              </w:rPr>
              <w:t>elle metodologie di monitoraggio della qualità;</w:t>
            </w:r>
          </w:p>
          <w:p w:rsidR="007C40EE" w:rsidRPr="005B5CD4" w:rsidRDefault="007C40EE" w:rsidP="0004575F">
            <w:pPr>
              <w:pStyle w:val="Paragrafoelenco"/>
              <w:numPr>
                <w:ilvl w:val="0"/>
                <w:numId w:val="20"/>
              </w:numPr>
              <w:jc w:val="left"/>
              <w:rPr>
                <w:color w:val="0D0D0D" w:themeColor="text1" w:themeTint="F2"/>
                <w:sz w:val="16"/>
                <w:szCs w:val="16"/>
              </w:rPr>
            </w:pPr>
            <w:r w:rsidRPr="005B5CD4">
              <w:rPr>
                <w:color w:val="0D0D0D" w:themeColor="text1" w:themeTint="F2"/>
                <w:sz w:val="16"/>
                <w:szCs w:val="16"/>
              </w:rPr>
              <w:t>verifica della corretta applicazione delle procedure di svi</w:t>
            </w:r>
            <w:r w:rsidR="008735DC" w:rsidRPr="005B5CD4">
              <w:rPr>
                <w:color w:val="0D0D0D" w:themeColor="text1" w:themeTint="F2"/>
                <w:sz w:val="16"/>
                <w:szCs w:val="16"/>
              </w:rPr>
              <w:t>luppo e conduzione del progetto.</w:t>
            </w:r>
          </w:p>
          <w:p w:rsidR="008735DC" w:rsidRPr="005B5CD4" w:rsidRDefault="008735DC" w:rsidP="008735DC">
            <w:pPr>
              <w:jc w:val="left"/>
              <w:rPr>
                <w:color w:val="0D0D0D" w:themeColor="text1" w:themeTint="F2"/>
                <w:sz w:val="16"/>
                <w:szCs w:val="16"/>
              </w:rPr>
            </w:pPr>
          </w:p>
          <w:p w:rsidR="007C40EE" w:rsidRPr="005B5CD4" w:rsidRDefault="008735DC" w:rsidP="007C40EE">
            <w:pPr>
              <w:pStyle w:val="Corpodeltesto"/>
              <w:spacing w:before="60" w:after="60"/>
              <w:rPr>
                <w:i/>
                <w:color w:val="0D0D0D" w:themeColor="text1" w:themeTint="F2"/>
                <w:sz w:val="16"/>
              </w:rPr>
            </w:pPr>
            <w:r w:rsidRPr="005B5CD4">
              <w:rPr>
                <w:i/>
                <w:color w:val="0D0D0D" w:themeColor="text1" w:themeTint="F2"/>
                <w:sz w:val="16"/>
              </w:rPr>
              <w:t>(</w:t>
            </w:r>
            <w:r w:rsidR="007C40EE" w:rsidRPr="005B5CD4">
              <w:rPr>
                <w:i/>
                <w:color w:val="0D0D0D" w:themeColor="text1" w:themeTint="F2"/>
                <w:sz w:val="16"/>
              </w:rPr>
              <w:t xml:space="preserve">La </w:t>
            </w:r>
            <w:r w:rsidRPr="005B5CD4">
              <w:rPr>
                <w:i/>
                <w:color w:val="0D0D0D" w:themeColor="text1" w:themeTint="F2"/>
                <w:sz w:val="16"/>
              </w:rPr>
              <w:t>funzione di Quality Assurance nell’ambito della Governance ha il compito di</w:t>
            </w:r>
            <w:r w:rsidR="007C40EE" w:rsidRPr="005B5CD4">
              <w:rPr>
                <w:i/>
                <w:color w:val="0D0D0D" w:themeColor="text1" w:themeTint="F2"/>
                <w:sz w:val="16"/>
              </w:rPr>
              <w:t>:</w:t>
            </w:r>
          </w:p>
          <w:p w:rsidR="007C40EE" w:rsidRPr="005B5CD4" w:rsidRDefault="008735DC" w:rsidP="0004575F">
            <w:pPr>
              <w:pStyle w:val="Paragrafoelenco"/>
              <w:numPr>
                <w:ilvl w:val="0"/>
                <w:numId w:val="20"/>
              </w:numPr>
              <w:jc w:val="left"/>
              <w:rPr>
                <w:i/>
                <w:color w:val="0D0D0D" w:themeColor="text1" w:themeTint="F2"/>
                <w:sz w:val="16"/>
                <w:szCs w:val="16"/>
              </w:rPr>
            </w:pPr>
            <w:r w:rsidRPr="005B5CD4">
              <w:rPr>
                <w:i/>
                <w:color w:val="0D0D0D" w:themeColor="text1" w:themeTint="F2"/>
                <w:sz w:val="16"/>
                <w:szCs w:val="16"/>
              </w:rPr>
              <w:t>Garantire la conformità dell’Iniziativa</w:t>
            </w:r>
            <w:r w:rsidR="007C40EE" w:rsidRPr="005B5CD4">
              <w:rPr>
                <w:i/>
                <w:color w:val="0D0D0D" w:themeColor="text1" w:themeTint="F2"/>
                <w:sz w:val="16"/>
                <w:szCs w:val="16"/>
              </w:rPr>
              <w:t xml:space="preserve"> agli standard definiti nel sistema di gestione della qualità UNI EN ISO 9001:2000 </w:t>
            </w:r>
            <w:r w:rsidRPr="005B5CD4">
              <w:rPr>
                <w:i/>
                <w:color w:val="0D0D0D" w:themeColor="text1" w:themeTint="F2"/>
                <w:sz w:val="16"/>
                <w:szCs w:val="16"/>
              </w:rPr>
              <w:t>pe rla realizzaizone di servizi/soluzioni</w:t>
            </w:r>
          </w:p>
          <w:p w:rsidR="007C40EE" w:rsidRPr="005B5CD4" w:rsidRDefault="007C40EE" w:rsidP="0004575F">
            <w:pPr>
              <w:pStyle w:val="Paragrafoelenco"/>
              <w:numPr>
                <w:ilvl w:val="0"/>
                <w:numId w:val="20"/>
              </w:numPr>
              <w:jc w:val="left"/>
              <w:rPr>
                <w:i/>
                <w:color w:val="0D0D0D" w:themeColor="text1" w:themeTint="F2"/>
                <w:sz w:val="16"/>
                <w:szCs w:val="16"/>
              </w:rPr>
            </w:pPr>
            <w:r w:rsidRPr="005B5CD4">
              <w:rPr>
                <w:i/>
                <w:color w:val="0D0D0D" w:themeColor="text1" w:themeTint="F2"/>
                <w:sz w:val="16"/>
                <w:szCs w:val="16"/>
              </w:rPr>
              <w:t>Identifica</w:t>
            </w:r>
            <w:r w:rsidR="008735DC" w:rsidRPr="005B5CD4">
              <w:rPr>
                <w:i/>
                <w:color w:val="0D0D0D" w:themeColor="text1" w:themeTint="F2"/>
                <w:sz w:val="16"/>
                <w:szCs w:val="16"/>
              </w:rPr>
              <w:t>re</w:t>
            </w:r>
            <w:r w:rsidRPr="005B5CD4">
              <w:rPr>
                <w:i/>
                <w:color w:val="0D0D0D" w:themeColor="text1" w:themeTint="F2"/>
                <w:sz w:val="16"/>
                <w:szCs w:val="16"/>
              </w:rPr>
              <w:t xml:space="preserve"> e sviluppa le metodologie da adottare, le best-practice e gli standard gestendone le relative procedure</w:t>
            </w:r>
          </w:p>
          <w:p w:rsidR="007C40EE" w:rsidRPr="005B5CD4" w:rsidRDefault="007C40EE" w:rsidP="0004575F">
            <w:pPr>
              <w:pStyle w:val="Paragrafoelenco"/>
              <w:numPr>
                <w:ilvl w:val="0"/>
                <w:numId w:val="20"/>
              </w:numPr>
              <w:jc w:val="left"/>
              <w:rPr>
                <w:i/>
                <w:color w:val="0D0D0D" w:themeColor="text1" w:themeTint="F2"/>
                <w:sz w:val="16"/>
                <w:szCs w:val="16"/>
              </w:rPr>
            </w:pPr>
            <w:r w:rsidRPr="005B5CD4">
              <w:rPr>
                <w:i/>
                <w:color w:val="0D0D0D" w:themeColor="text1" w:themeTint="F2"/>
                <w:sz w:val="16"/>
                <w:szCs w:val="16"/>
              </w:rPr>
              <w:t>Defini</w:t>
            </w:r>
            <w:r w:rsidR="008735DC" w:rsidRPr="005B5CD4">
              <w:rPr>
                <w:i/>
                <w:color w:val="0D0D0D" w:themeColor="text1" w:themeTint="F2"/>
                <w:sz w:val="16"/>
                <w:szCs w:val="16"/>
              </w:rPr>
              <w:t>re</w:t>
            </w:r>
            <w:r w:rsidRPr="005B5CD4">
              <w:rPr>
                <w:i/>
                <w:color w:val="0D0D0D" w:themeColor="text1" w:themeTint="F2"/>
                <w:sz w:val="16"/>
                <w:szCs w:val="16"/>
              </w:rPr>
              <w:t xml:space="preserve"> il piano di qualità della fornitura </w:t>
            </w:r>
          </w:p>
          <w:p w:rsidR="00BA3643" w:rsidRPr="005B5CD4" w:rsidRDefault="007C40EE" w:rsidP="0004575F">
            <w:pPr>
              <w:pStyle w:val="Paragrafoelenco"/>
              <w:numPr>
                <w:ilvl w:val="0"/>
                <w:numId w:val="20"/>
              </w:numPr>
              <w:spacing w:after="120"/>
              <w:jc w:val="left"/>
              <w:rPr>
                <w:color w:val="0D0D0D" w:themeColor="text1" w:themeTint="F2"/>
                <w:sz w:val="16"/>
                <w:szCs w:val="16"/>
              </w:rPr>
            </w:pPr>
            <w:r w:rsidRPr="005B5CD4">
              <w:rPr>
                <w:i/>
                <w:color w:val="0D0D0D" w:themeColor="text1" w:themeTint="F2"/>
                <w:sz w:val="16"/>
                <w:szCs w:val="16"/>
              </w:rPr>
              <w:t>Coordina le attività di Verifiche Ispettive interne e gestisce le eventuali Non Conformità e</w:t>
            </w:r>
            <w:r w:rsidR="008735DC" w:rsidRPr="005B5CD4">
              <w:rPr>
                <w:i/>
                <w:color w:val="0D0D0D" w:themeColor="text1" w:themeTint="F2"/>
                <w:sz w:val="16"/>
                <w:szCs w:val="16"/>
              </w:rPr>
              <w:t>merse nel corso dell’Iniziativa)</w:t>
            </w:r>
          </w:p>
        </w:tc>
      </w:tr>
    </w:tbl>
    <w:p w:rsidR="002E6182" w:rsidRPr="005B5CD4" w:rsidRDefault="00BA3643" w:rsidP="00564B4D">
      <w:pPr>
        <w:autoSpaceDE w:val="0"/>
        <w:autoSpaceDN w:val="0"/>
        <w:spacing w:before="60"/>
      </w:pPr>
      <w:r w:rsidRPr="005B5CD4">
        <w:t>Ulteriori ruoli possono</w:t>
      </w:r>
      <w:r w:rsidR="00D64D49" w:rsidRPr="005B5CD4">
        <w:t xml:space="preserve"> essere definiti autonomamente nell’ambito della</w:t>
      </w:r>
      <w:r w:rsidRPr="005B5CD4">
        <w:t xml:space="preserve"> singola Iniziativa.</w:t>
      </w:r>
    </w:p>
    <w:p w:rsidR="008C60A5" w:rsidRPr="005B5CD4" w:rsidRDefault="008C60A5">
      <w:pPr>
        <w:jc w:val="left"/>
      </w:pPr>
      <w:r w:rsidRPr="005B5CD4">
        <w:br w:type="page"/>
      </w:r>
    </w:p>
    <w:p w:rsidR="001A1872" w:rsidRPr="005B5CD4" w:rsidRDefault="005C1DEC" w:rsidP="001A1872">
      <w:pPr>
        <w:pStyle w:val="Titolo4"/>
      </w:pPr>
      <w:bookmarkStart w:id="22" w:name="_Toc319062521"/>
      <w:r w:rsidRPr="005B5CD4">
        <w:lastRenderedPageBreak/>
        <w:t>Piano di Progetto</w:t>
      </w:r>
      <w:r w:rsidR="00F93AAB" w:rsidRPr="005B5CD4">
        <w:t xml:space="preserve"> preliminare</w:t>
      </w:r>
      <w:bookmarkEnd w:id="22"/>
    </w:p>
    <w:p w:rsidR="00F97F4C" w:rsidRPr="005B5CD4" w:rsidRDefault="00C30EA8" w:rsidP="00707262">
      <w:pPr>
        <w:autoSpaceDE w:val="0"/>
        <w:autoSpaceDN w:val="0"/>
        <w:spacing w:before="60"/>
      </w:pPr>
      <w:r w:rsidRPr="005B5CD4">
        <w:t xml:space="preserve">Il </w:t>
      </w:r>
      <w:r w:rsidRPr="005B5CD4">
        <w:rPr>
          <w:b/>
        </w:rPr>
        <w:t>piano preliminare</w:t>
      </w:r>
      <w:r w:rsidRPr="005B5CD4">
        <w:t xml:space="preserve"> è definito </w:t>
      </w:r>
      <w:r w:rsidR="0094744C" w:rsidRPr="005B5CD4">
        <w:t>in coerenza con la W</w:t>
      </w:r>
      <w:r w:rsidR="00F97F4C" w:rsidRPr="005B5CD4">
        <w:t xml:space="preserve">BS (Work Breakdown Structure) </w:t>
      </w:r>
      <w:r w:rsidRPr="005B5CD4">
        <w:t>in</w:t>
      </w:r>
      <w:r w:rsidR="00025C9A" w:rsidRPr="005B5CD4">
        <w:t>iziale</w:t>
      </w:r>
      <w:r w:rsidRPr="005B5CD4">
        <w:t xml:space="preserve">. La WBS </w:t>
      </w:r>
      <w:r w:rsidR="00047918" w:rsidRPr="005B5CD4">
        <w:t>è una</w:t>
      </w:r>
      <w:r w:rsidR="00F97F4C" w:rsidRPr="005B5CD4">
        <w:t xml:space="preserve"> metodologia di pianificazione che consiste nella scomposizione del progetto nelle sue diverse componenti elementari:</w:t>
      </w:r>
    </w:p>
    <w:p w:rsidR="00F97F4C" w:rsidRPr="005B5CD4" w:rsidRDefault="00F97F4C" w:rsidP="0087560E">
      <w:pPr>
        <w:pStyle w:val="Paragrafoelenco"/>
        <w:numPr>
          <w:ilvl w:val="0"/>
          <w:numId w:val="7"/>
        </w:numPr>
        <w:autoSpaceDE w:val="0"/>
        <w:autoSpaceDN w:val="0"/>
        <w:spacing w:before="60"/>
      </w:pPr>
      <w:r w:rsidRPr="005B5CD4">
        <w:t>parti/risultati da produrre</w:t>
      </w:r>
      <w:r w:rsidR="0094744C" w:rsidRPr="005B5CD4">
        <w:t>,</w:t>
      </w:r>
    </w:p>
    <w:p w:rsidR="00F97F4C" w:rsidRPr="005B5CD4" w:rsidRDefault="00F97F4C" w:rsidP="0087560E">
      <w:pPr>
        <w:pStyle w:val="Paragrafoelenco"/>
        <w:numPr>
          <w:ilvl w:val="0"/>
          <w:numId w:val="7"/>
        </w:numPr>
        <w:autoSpaceDE w:val="0"/>
        <w:autoSpaceDN w:val="0"/>
        <w:spacing w:before="60"/>
      </w:pPr>
      <w:r w:rsidRPr="005B5CD4">
        <w:t>attività da svolgere.</w:t>
      </w:r>
    </w:p>
    <w:p w:rsidR="001A1872" w:rsidRPr="005B5CD4" w:rsidRDefault="001A1872" w:rsidP="001A1872">
      <w:pPr>
        <w:autoSpaceDE w:val="0"/>
        <w:autoSpaceDN w:val="0"/>
        <w:spacing w:before="60"/>
      </w:pPr>
      <w:r w:rsidRPr="005B5CD4">
        <w:t xml:space="preserve">Il Project Manager coordina la definizione della WBS con il contributo di </w:t>
      </w:r>
      <w:r w:rsidR="00194821" w:rsidRPr="005B5CD4">
        <w:t>tutte le Fasi</w:t>
      </w:r>
      <w:r w:rsidRPr="005B5CD4">
        <w:t xml:space="preserve"> coinvolt</w:t>
      </w:r>
      <w:r w:rsidR="00194821" w:rsidRPr="005B5CD4">
        <w:t>e</w:t>
      </w:r>
      <w:r w:rsidRPr="005B5CD4">
        <w:t xml:space="preserve"> nell’Iniziativa. Il livello di dettaglio della WBS può variare lungo la vita del progetto in funzione di:</w:t>
      </w:r>
    </w:p>
    <w:p w:rsidR="001A1872" w:rsidRPr="005B5CD4" w:rsidRDefault="001A1872" w:rsidP="0004575F">
      <w:pPr>
        <w:pStyle w:val="Paragrafoelenco"/>
        <w:numPr>
          <w:ilvl w:val="0"/>
          <w:numId w:val="21"/>
        </w:numPr>
        <w:autoSpaceDE w:val="0"/>
        <w:autoSpaceDN w:val="0"/>
        <w:spacing w:before="60"/>
      </w:pPr>
      <w:r w:rsidRPr="005B5CD4">
        <w:t>maggiori informazioni a disposizione</w:t>
      </w:r>
      <w:r w:rsidR="0094744C" w:rsidRPr="005B5CD4">
        <w:t>,</w:t>
      </w:r>
    </w:p>
    <w:p w:rsidR="001A1872" w:rsidRPr="005B5CD4" w:rsidRDefault="001A1872" w:rsidP="0004575F">
      <w:pPr>
        <w:pStyle w:val="Paragrafoelenco"/>
        <w:numPr>
          <w:ilvl w:val="0"/>
          <w:numId w:val="21"/>
        </w:numPr>
        <w:autoSpaceDE w:val="0"/>
        <w:autoSpaceDN w:val="0"/>
        <w:spacing w:before="60"/>
      </w:pPr>
      <w:r w:rsidRPr="005B5CD4">
        <w:t>modifiche e varianti</w:t>
      </w:r>
      <w:r w:rsidR="0094744C" w:rsidRPr="005B5CD4">
        <w:t>,</w:t>
      </w:r>
    </w:p>
    <w:p w:rsidR="001A1872" w:rsidRPr="005B5CD4" w:rsidRDefault="001A1872" w:rsidP="0004575F">
      <w:pPr>
        <w:pStyle w:val="Paragrafoelenco"/>
        <w:numPr>
          <w:ilvl w:val="0"/>
          <w:numId w:val="21"/>
        </w:numPr>
        <w:autoSpaceDE w:val="0"/>
        <w:autoSpaceDN w:val="0"/>
        <w:spacing w:before="60"/>
      </w:pPr>
      <w:r w:rsidRPr="005B5CD4">
        <w:t>chiarimenti dello scopo del progetto</w:t>
      </w:r>
      <w:r w:rsidR="0094744C" w:rsidRPr="005B5CD4">
        <w:t>,</w:t>
      </w:r>
    </w:p>
    <w:p w:rsidR="001A1872" w:rsidRPr="005B5CD4" w:rsidRDefault="001A1872" w:rsidP="0004575F">
      <w:pPr>
        <w:pStyle w:val="Paragrafoelenco"/>
        <w:numPr>
          <w:ilvl w:val="0"/>
          <w:numId w:val="21"/>
        </w:numPr>
        <w:autoSpaceDE w:val="0"/>
        <w:autoSpaceDN w:val="0"/>
        <w:spacing w:before="60"/>
      </w:pPr>
      <w:r w:rsidRPr="005B5CD4">
        <w:t>affinamento e adattamenti successivi</w:t>
      </w:r>
      <w:r w:rsidR="0094744C" w:rsidRPr="005B5CD4">
        <w:t>.</w:t>
      </w:r>
    </w:p>
    <w:p w:rsidR="0094744C" w:rsidRPr="005B5CD4" w:rsidRDefault="0094744C" w:rsidP="0094744C">
      <w:pPr>
        <w:autoSpaceDE w:val="0"/>
        <w:autoSpaceDN w:val="0"/>
        <w:spacing w:before="60"/>
      </w:pPr>
    </w:p>
    <w:p w:rsidR="0094744C" w:rsidRPr="005B5CD4" w:rsidRDefault="0094744C" w:rsidP="0094744C">
      <w:pPr>
        <w:autoSpaceDE w:val="0"/>
        <w:autoSpaceDN w:val="0"/>
        <w:spacing w:before="60"/>
      </w:pPr>
      <w:r w:rsidRPr="005B5CD4">
        <w:rPr>
          <w:noProof/>
        </w:rPr>
        <w:drawing>
          <wp:inline distT="0" distB="0" distL="0" distR="0">
            <wp:extent cx="5760085" cy="3770582"/>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760085" cy="3770582"/>
                    </a:xfrm>
                    <a:prstGeom prst="rect">
                      <a:avLst/>
                    </a:prstGeom>
                    <a:noFill/>
                    <a:ln w="9525">
                      <a:noFill/>
                      <a:miter lim="800000"/>
                      <a:headEnd/>
                      <a:tailEnd/>
                    </a:ln>
                  </pic:spPr>
                </pic:pic>
              </a:graphicData>
            </a:graphic>
          </wp:inline>
        </w:drawing>
      </w:r>
    </w:p>
    <w:p w:rsidR="001A1872" w:rsidRPr="005B5CD4" w:rsidRDefault="001A1872" w:rsidP="001A1872">
      <w:pPr>
        <w:autoSpaceDE w:val="0"/>
        <w:autoSpaceDN w:val="0"/>
        <w:spacing w:before="60"/>
      </w:pPr>
      <w:r w:rsidRPr="005B5CD4">
        <w:t>Il livello di dettaglio della WBS è approfondito in iterazioni successive. La “profondità” di ogni singolo ramo della WBS è determinato dal livello di controllo che si vuole ottenere. Il livello di dettaglio deve essere sufficiente ai f</w:t>
      </w:r>
      <w:r w:rsidR="0094744C" w:rsidRPr="005B5CD4">
        <w:t>ini della stima e del controllo dell’Iniziativa.</w:t>
      </w:r>
    </w:p>
    <w:p w:rsidR="001A1872" w:rsidRPr="005B5CD4" w:rsidRDefault="001A1872" w:rsidP="001A1872">
      <w:pPr>
        <w:autoSpaceDE w:val="0"/>
        <w:autoSpaceDN w:val="0"/>
        <w:spacing w:before="60"/>
      </w:pPr>
      <w:r w:rsidRPr="005B5CD4">
        <w:t>Gli elementi della WBS sono declinati in un piano temporale di realizzazione. Ai fini del Project Charter è sufficiente partire con un piano preliminare almeno di 1° livello (partendo da un livello base definito nello Studio di Fattibilità). In fase di affinamento sarà possibile scendere a livelli di maggior dettaglio.</w:t>
      </w:r>
    </w:p>
    <w:p w:rsidR="001A1872" w:rsidRPr="005B5CD4" w:rsidRDefault="001A1872" w:rsidP="001A1872">
      <w:pPr>
        <w:autoSpaceDE w:val="0"/>
        <w:autoSpaceDN w:val="0"/>
        <w:spacing w:before="60"/>
      </w:pPr>
    </w:p>
    <w:p w:rsidR="001A1872" w:rsidRPr="005B5CD4" w:rsidRDefault="001A1872" w:rsidP="00C30EA8">
      <w:pPr>
        <w:autoSpaceDE w:val="0"/>
        <w:autoSpaceDN w:val="0"/>
        <w:spacing w:before="60"/>
      </w:pPr>
      <w:r w:rsidRPr="005B5CD4">
        <w:rPr>
          <w:noProof/>
        </w:rPr>
        <w:lastRenderedPageBreak/>
        <w:drawing>
          <wp:inline distT="0" distB="0" distL="0" distR="0">
            <wp:extent cx="5760085" cy="2550635"/>
            <wp:effectExtent l="19050" t="0" r="0" b="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5760085" cy="2550635"/>
                    </a:xfrm>
                    <a:prstGeom prst="rect">
                      <a:avLst/>
                    </a:prstGeom>
                    <a:noFill/>
                    <a:ln w="9525">
                      <a:noFill/>
                      <a:miter lim="800000"/>
                      <a:headEnd/>
                      <a:tailEnd/>
                    </a:ln>
                  </pic:spPr>
                </pic:pic>
              </a:graphicData>
            </a:graphic>
          </wp:inline>
        </w:drawing>
      </w:r>
    </w:p>
    <w:p w:rsidR="001A1872" w:rsidRPr="005B5CD4" w:rsidRDefault="001A1872" w:rsidP="00C30EA8">
      <w:pPr>
        <w:autoSpaceDE w:val="0"/>
        <w:autoSpaceDN w:val="0"/>
        <w:spacing w:before="60"/>
      </w:pPr>
    </w:p>
    <w:p w:rsidR="001A1872" w:rsidRPr="005B5CD4" w:rsidRDefault="001A1872" w:rsidP="001A1872">
      <w:pPr>
        <w:pStyle w:val="Titolo4"/>
      </w:pPr>
      <w:bookmarkStart w:id="23" w:name="_Toc319062522"/>
      <w:r w:rsidRPr="005B5CD4">
        <w:t>Regole di Governance</w:t>
      </w:r>
      <w:bookmarkEnd w:id="23"/>
    </w:p>
    <w:p w:rsidR="00C30EA8" w:rsidRPr="005B5CD4" w:rsidRDefault="00F97F4C" w:rsidP="009415B9">
      <w:pPr>
        <w:autoSpaceDE w:val="0"/>
        <w:autoSpaceDN w:val="0"/>
        <w:spacing w:before="60"/>
      </w:pPr>
      <w:r w:rsidRPr="005B5CD4">
        <w:t xml:space="preserve">Le </w:t>
      </w:r>
      <w:r w:rsidRPr="005B5CD4">
        <w:rPr>
          <w:b/>
        </w:rPr>
        <w:t xml:space="preserve">regole di </w:t>
      </w:r>
      <w:r w:rsidR="00C30EA8" w:rsidRPr="005B5CD4">
        <w:rPr>
          <w:b/>
        </w:rPr>
        <w:t>g</w:t>
      </w:r>
      <w:r w:rsidRPr="005B5CD4">
        <w:rPr>
          <w:b/>
        </w:rPr>
        <w:t>overno di progetto</w:t>
      </w:r>
      <w:r w:rsidRPr="005B5CD4">
        <w:t xml:space="preserve"> </w:t>
      </w:r>
      <w:r w:rsidR="00C30EA8" w:rsidRPr="005B5CD4">
        <w:t>riguardano:</w:t>
      </w:r>
    </w:p>
    <w:p w:rsidR="00C30EA8" w:rsidRPr="005B5CD4" w:rsidRDefault="00C30EA8" w:rsidP="0004575F">
      <w:pPr>
        <w:pStyle w:val="Paragrafoelenco"/>
        <w:numPr>
          <w:ilvl w:val="0"/>
          <w:numId w:val="13"/>
        </w:numPr>
        <w:autoSpaceDE w:val="0"/>
        <w:autoSpaceDN w:val="0"/>
        <w:spacing w:before="60"/>
      </w:pPr>
      <w:r w:rsidRPr="005B5CD4">
        <w:t>modali</w:t>
      </w:r>
      <w:r w:rsidR="00B45AEB" w:rsidRPr="005B5CD4">
        <w:t>tà di organizzazione e convocazi</w:t>
      </w:r>
      <w:r w:rsidRPr="005B5CD4">
        <w:t>one di SAL e incontri di progetto,</w:t>
      </w:r>
    </w:p>
    <w:p w:rsidR="00B45AEB" w:rsidRPr="005B5CD4" w:rsidRDefault="00B45AEB" w:rsidP="0004575F">
      <w:pPr>
        <w:pStyle w:val="Paragrafoelenco"/>
        <w:numPr>
          <w:ilvl w:val="0"/>
          <w:numId w:val="13"/>
        </w:numPr>
        <w:autoSpaceDE w:val="0"/>
        <w:autoSpaceDN w:val="0"/>
        <w:spacing w:before="60"/>
      </w:pPr>
      <w:r w:rsidRPr="005B5CD4">
        <w:t>affinamento dei template documentali da utilizzare nel progetto</w:t>
      </w:r>
      <w:r w:rsidR="00437ECE" w:rsidRPr="005B5CD4">
        <w:t>,</w:t>
      </w:r>
    </w:p>
    <w:p w:rsidR="00C30EA8" w:rsidRPr="005B5CD4" w:rsidRDefault="00F97F4C" w:rsidP="0004575F">
      <w:pPr>
        <w:pStyle w:val="Paragrafoelenco"/>
        <w:numPr>
          <w:ilvl w:val="0"/>
          <w:numId w:val="13"/>
        </w:numPr>
        <w:autoSpaceDE w:val="0"/>
        <w:autoSpaceDN w:val="0"/>
        <w:spacing w:before="60"/>
      </w:pPr>
      <w:r w:rsidRPr="005B5CD4">
        <w:t>definizione delle modalità d</w:t>
      </w:r>
      <w:r w:rsidR="00C30EA8" w:rsidRPr="005B5CD4">
        <w:t>i approvazione degli output</w:t>
      </w:r>
      <w:r w:rsidR="00437ECE" w:rsidRPr="005B5CD4">
        <w:t>,</w:t>
      </w:r>
    </w:p>
    <w:p w:rsidR="00AE0F68" w:rsidRPr="005B5CD4" w:rsidRDefault="00F97F4C" w:rsidP="0004575F">
      <w:pPr>
        <w:pStyle w:val="Paragrafoelenco"/>
        <w:numPr>
          <w:ilvl w:val="0"/>
          <w:numId w:val="13"/>
        </w:numPr>
        <w:autoSpaceDE w:val="0"/>
        <w:autoSpaceDN w:val="0"/>
        <w:spacing w:before="60"/>
      </w:pPr>
      <w:r w:rsidRPr="005B5CD4">
        <w:t>definizione delle moda</w:t>
      </w:r>
      <w:r w:rsidR="00AE0F68" w:rsidRPr="005B5CD4">
        <w:t>lità di gestione delle varianti</w:t>
      </w:r>
      <w:r w:rsidR="0094744C" w:rsidRPr="005B5CD4">
        <w:t>,</w:t>
      </w:r>
    </w:p>
    <w:p w:rsidR="00C30EA8" w:rsidRPr="005B5CD4" w:rsidRDefault="00AE0F68" w:rsidP="0004575F">
      <w:pPr>
        <w:pStyle w:val="Paragrafoelenco"/>
        <w:numPr>
          <w:ilvl w:val="0"/>
          <w:numId w:val="13"/>
        </w:numPr>
        <w:autoSpaceDE w:val="0"/>
        <w:autoSpaceDN w:val="0"/>
        <w:spacing w:before="60"/>
      </w:pPr>
      <w:r w:rsidRPr="005B5CD4">
        <w:t>definizione dell</w:t>
      </w:r>
      <w:r w:rsidR="00F97F4C" w:rsidRPr="005B5CD4">
        <w:t>e modalità di int</w:t>
      </w:r>
      <w:r w:rsidR="00047918" w:rsidRPr="005B5CD4">
        <w:t>ervento a fronte di criticità</w:t>
      </w:r>
      <w:r w:rsidR="0094744C" w:rsidRPr="005B5CD4">
        <w:t>/</w:t>
      </w:r>
      <w:r w:rsidR="00F97F4C" w:rsidRPr="005B5CD4">
        <w:t>urgenze</w:t>
      </w:r>
      <w:r w:rsidR="00437ECE" w:rsidRPr="005B5CD4">
        <w:t>,</w:t>
      </w:r>
    </w:p>
    <w:p w:rsidR="00C30EA8" w:rsidRPr="005B5CD4" w:rsidRDefault="00C30EA8" w:rsidP="0004575F">
      <w:pPr>
        <w:pStyle w:val="Paragrafoelenco"/>
        <w:numPr>
          <w:ilvl w:val="0"/>
          <w:numId w:val="13"/>
        </w:numPr>
        <w:autoSpaceDE w:val="0"/>
        <w:autoSpaceDN w:val="0"/>
        <w:spacing w:before="60"/>
      </w:pPr>
      <w:r w:rsidRPr="005B5CD4">
        <w:t>modalità d</w:t>
      </w:r>
      <w:r w:rsidR="0094744C" w:rsidRPr="005B5CD4">
        <w:t>i colloquio con il processo di Change M</w:t>
      </w:r>
      <w:r w:rsidRPr="005B5CD4">
        <w:t>anagement</w:t>
      </w:r>
      <w:r w:rsidR="00437ECE" w:rsidRPr="005B5CD4">
        <w:t>.</w:t>
      </w:r>
    </w:p>
    <w:p w:rsidR="00C30EA8" w:rsidRPr="005B5CD4" w:rsidRDefault="00F025A7" w:rsidP="00F97F4C">
      <w:pPr>
        <w:rPr>
          <w:bCs/>
        </w:rPr>
      </w:pPr>
      <w:r w:rsidRPr="005B5CD4">
        <w:rPr>
          <w:bCs/>
        </w:rPr>
        <w:t>Il Project Manager ha il compito di concordare le regole di funzionamento del progetto definendo congiuntamente con le funzioni coinvolte le modalità di incontro, di approvazione dei deliverable, della gestione delle varianti, della gestione delle criticità e delle comunicazioni su risultati e avanzamenti</w:t>
      </w:r>
      <w:r w:rsidR="00047918" w:rsidRPr="005B5CD4">
        <w:rPr>
          <w:bCs/>
        </w:rPr>
        <w:t>.</w:t>
      </w:r>
    </w:p>
    <w:p w:rsidR="00F025A7" w:rsidRPr="005B5CD4" w:rsidRDefault="00F025A7" w:rsidP="00F97F4C">
      <w:pPr>
        <w:rPr>
          <w:bCs/>
        </w:rPr>
      </w:pPr>
    </w:p>
    <w:tbl>
      <w:tblPr>
        <w:tblStyle w:val="Grigliatabella"/>
        <w:tblW w:w="9223" w:type="dxa"/>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2513"/>
        <w:gridCol w:w="426"/>
        <w:gridCol w:w="6284"/>
      </w:tblGrid>
      <w:tr w:rsidR="0094744C" w:rsidRPr="005B5CD4" w:rsidTr="0094744C">
        <w:trPr>
          <w:cantSplit/>
          <w:trHeight w:val="402"/>
          <w:jc w:val="center"/>
        </w:trPr>
        <w:tc>
          <w:tcPr>
            <w:tcW w:w="2513" w:type="dxa"/>
            <w:shd w:val="clear" w:color="auto" w:fill="1F497D" w:themeFill="text2"/>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color w:val="FFFFFF" w:themeColor="background1"/>
                <w:sz w:val="16"/>
                <w:szCs w:val="16"/>
              </w:rPr>
            </w:pPr>
            <w:r w:rsidRPr="005B5CD4">
              <w:rPr>
                <w:rFonts w:ascii="Arial Narrow" w:hAnsi="Arial Narrow"/>
                <w:b/>
                <w:color w:val="FFFFFF" w:themeColor="background1"/>
                <w:sz w:val="16"/>
                <w:szCs w:val="16"/>
              </w:rPr>
              <w:t>REGOLE DI GOVERNANCE</w:t>
            </w:r>
          </w:p>
        </w:tc>
        <w:tc>
          <w:tcPr>
            <w:tcW w:w="426" w:type="dxa"/>
            <w:tcBorders>
              <w:top w:val="nil"/>
              <w:bottom w:val="nil"/>
            </w:tcBorders>
            <w:shd w:val="clear" w:color="auto" w:fill="auto"/>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color w:val="FFFFFF" w:themeColor="background1"/>
                <w:sz w:val="16"/>
                <w:szCs w:val="16"/>
              </w:rPr>
            </w:pPr>
          </w:p>
        </w:tc>
        <w:tc>
          <w:tcPr>
            <w:tcW w:w="6284" w:type="dxa"/>
            <w:shd w:val="clear" w:color="auto" w:fill="1F497D" w:themeFill="text2"/>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color w:val="FFFFFF" w:themeColor="background1"/>
                <w:sz w:val="16"/>
                <w:szCs w:val="16"/>
              </w:rPr>
            </w:pPr>
            <w:r w:rsidRPr="005B5CD4">
              <w:rPr>
                <w:rFonts w:ascii="Arial Narrow" w:hAnsi="Arial Narrow"/>
                <w:b/>
                <w:color w:val="FFFFFF" w:themeColor="background1"/>
                <w:sz w:val="16"/>
                <w:szCs w:val="16"/>
              </w:rPr>
              <w:t>ATTIVITÀ DEL PM</w:t>
            </w:r>
          </w:p>
        </w:tc>
      </w:tr>
      <w:tr w:rsidR="0094744C" w:rsidRPr="005B5CD4" w:rsidTr="0094744C">
        <w:trPr>
          <w:cantSplit/>
          <w:trHeight w:val="171"/>
          <w:jc w:val="center"/>
        </w:trPr>
        <w:tc>
          <w:tcPr>
            <w:tcW w:w="2513" w:type="dxa"/>
            <w:tcBorders>
              <w:left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426" w:type="dxa"/>
            <w:tcBorders>
              <w:top w:val="nil"/>
              <w:left w:val="nil"/>
              <w:bottom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Borders>
              <w:left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r>
      <w:tr w:rsidR="0094744C" w:rsidRPr="005B5CD4" w:rsidTr="0094744C">
        <w:trPr>
          <w:cantSplit/>
          <w:trHeight w:val="171"/>
          <w:jc w:val="center"/>
        </w:trPr>
        <w:tc>
          <w:tcPr>
            <w:tcW w:w="2513" w:type="dxa"/>
            <w:tcBorders>
              <w:bottom w:val="single" w:sz="4" w:space="0" w:color="808080" w:themeColor="background1" w:themeShade="80"/>
            </w:tcBorders>
            <w:shd w:val="clear" w:color="auto" w:fill="DBE5F1" w:themeFill="accent1" w:themeFillTint="33"/>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sz w:val="16"/>
                <w:szCs w:val="16"/>
              </w:rPr>
            </w:pPr>
            <w:r w:rsidRPr="005B5CD4">
              <w:rPr>
                <w:rFonts w:ascii="Arial Narrow" w:hAnsi="Arial Narrow"/>
                <w:b/>
                <w:sz w:val="16"/>
                <w:szCs w:val="16"/>
              </w:rPr>
              <w:t>MODALITÀ DI APPROVAZIONE DEI DELIVERABLES</w:t>
            </w:r>
          </w:p>
        </w:tc>
        <w:tc>
          <w:tcPr>
            <w:tcW w:w="426" w:type="dxa"/>
            <w:tcBorders>
              <w:top w:val="nil"/>
              <w:bottom w:val="nil"/>
            </w:tcBorders>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Borders>
              <w:bottom w:val="single" w:sz="4" w:space="0" w:color="808080" w:themeColor="background1" w:themeShade="80"/>
            </w:tcBorders>
            <w:tcMar>
              <w:top w:w="57" w:type="dxa"/>
              <w:left w:w="57" w:type="dxa"/>
              <w:bottom w:w="57" w:type="dxa"/>
              <w:right w:w="57" w:type="dxa"/>
            </w:tcMar>
            <w:vAlign w:val="center"/>
          </w:tcPr>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Definizione dei „</w:t>
            </w:r>
            <w:r w:rsidRPr="005B5CD4">
              <w:rPr>
                <w:rFonts w:ascii="Arial Narrow" w:hAnsi="Arial Narrow"/>
                <w:b/>
                <w:color w:val="002060"/>
                <w:sz w:val="16"/>
                <w:szCs w:val="16"/>
              </w:rPr>
              <w:t>key acceptance criteria</w:t>
            </w:r>
            <w:r w:rsidRPr="005B5CD4">
              <w:rPr>
                <w:rFonts w:ascii="Arial Narrow" w:hAnsi="Arial Narrow"/>
                <w:color w:val="002060"/>
                <w:sz w:val="16"/>
                <w:szCs w:val="16"/>
              </w:rPr>
              <w:t>“</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Definizione delle </w:t>
            </w:r>
            <w:r w:rsidRPr="005B5CD4">
              <w:rPr>
                <w:rFonts w:ascii="Arial Narrow" w:hAnsi="Arial Narrow"/>
                <w:b/>
                <w:color w:val="002060"/>
                <w:sz w:val="16"/>
                <w:szCs w:val="16"/>
              </w:rPr>
              <w:t>tempistiche di approvazione</w:t>
            </w:r>
            <w:r w:rsidRPr="005B5CD4">
              <w:rPr>
                <w:rFonts w:ascii="Arial Narrow" w:hAnsi="Arial Narrow"/>
                <w:b/>
                <w:bCs/>
                <w:color w:val="002060"/>
                <w:sz w:val="16"/>
                <w:szCs w:val="16"/>
                <w:lang w:val="de-DE"/>
              </w:rPr>
              <w:t xml:space="preserve"> </w:t>
            </w:r>
          </w:p>
        </w:tc>
      </w:tr>
      <w:tr w:rsidR="0094744C" w:rsidRPr="005B5CD4" w:rsidTr="0094744C">
        <w:trPr>
          <w:cantSplit/>
          <w:trHeight w:val="171"/>
          <w:jc w:val="center"/>
        </w:trPr>
        <w:tc>
          <w:tcPr>
            <w:tcW w:w="2513" w:type="dxa"/>
            <w:tcBorders>
              <w:left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b/>
                <w:sz w:val="16"/>
                <w:szCs w:val="16"/>
              </w:rPr>
            </w:pPr>
          </w:p>
        </w:tc>
        <w:tc>
          <w:tcPr>
            <w:tcW w:w="426" w:type="dxa"/>
            <w:tcBorders>
              <w:top w:val="nil"/>
              <w:left w:val="nil"/>
              <w:bottom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Borders>
              <w:left w:val="nil"/>
              <w:right w:val="nil"/>
            </w:tcBorders>
            <w:tcMar>
              <w:top w:w="0" w:type="dxa"/>
              <w:left w:w="57" w:type="dxa"/>
              <w:bottom w:w="0" w:type="dxa"/>
              <w:right w:w="57" w:type="dxa"/>
            </w:tcMar>
            <w:vAlign w:val="center"/>
          </w:tcPr>
          <w:p w:rsidR="0094744C" w:rsidRPr="005B5CD4" w:rsidRDefault="0094744C" w:rsidP="00B61E86">
            <w:pPr>
              <w:tabs>
                <w:tab w:val="left" w:pos="1395"/>
              </w:tabs>
              <w:jc w:val="left"/>
              <w:rPr>
                <w:rFonts w:ascii="Arial Narrow" w:hAnsi="Arial Narrow"/>
                <w:color w:val="002060"/>
                <w:sz w:val="16"/>
                <w:szCs w:val="16"/>
              </w:rPr>
            </w:pPr>
          </w:p>
        </w:tc>
      </w:tr>
      <w:tr w:rsidR="0094744C" w:rsidRPr="005B5CD4" w:rsidTr="0094744C">
        <w:trPr>
          <w:cantSplit/>
          <w:trHeight w:val="171"/>
          <w:jc w:val="center"/>
        </w:trPr>
        <w:tc>
          <w:tcPr>
            <w:tcW w:w="2513" w:type="dxa"/>
            <w:tcBorders>
              <w:bottom w:val="single" w:sz="4" w:space="0" w:color="808080" w:themeColor="background1" w:themeShade="80"/>
            </w:tcBorders>
            <w:shd w:val="clear" w:color="auto" w:fill="DBE5F1" w:themeFill="accent1" w:themeFillTint="33"/>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sz w:val="16"/>
                <w:szCs w:val="16"/>
              </w:rPr>
            </w:pPr>
            <w:r w:rsidRPr="005B5CD4">
              <w:rPr>
                <w:rFonts w:ascii="Arial Narrow" w:hAnsi="Arial Narrow"/>
                <w:b/>
                <w:sz w:val="16"/>
                <w:szCs w:val="16"/>
              </w:rPr>
              <w:t>MODALITÀ DI GESTIONE DELLE VARIANTI</w:t>
            </w:r>
          </w:p>
        </w:tc>
        <w:tc>
          <w:tcPr>
            <w:tcW w:w="426" w:type="dxa"/>
            <w:tcBorders>
              <w:top w:val="nil"/>
              <w:bottom w:val="nil"/>
            </w:tcBorders>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Borders>
              <w:bottom w:val="single" w:sz="4" w:space="0" w:color="808080" w:themeColor="background1" w:themeShade="80"/>
            </w:tcBorders>
            <w:tcMar>
              <w:top w:w="57" w:type="dxa"/>
              <w:left w:w="57" w:type="dxa"/>
              <w:bottom w:w="57" w:type="dxa"/>
              <w:right w:w="57" w:type="dxa"/>
            </w:tcMar>
            <w:vAlign w:val="center"/>
          </w:tcPr>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Identificazione degli attori abilitati alla richiesta di </w:t>
            </w:r>
            <w:r w:rsidRPr="005B5CD4">
              <w:rPr>
                <w:rFonts w:ascii="Arial Narrow" w:hAnsi="Arial Narrow"/>
                <w:b/>
                <w:color w:val="002060"/>
                <w:sz w:val="16"/>
                <w:szCs w:val="16"/>
              </w:rPr>
              <w:t>modifiche / varianti</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Definizione ed implementazione delle </w:t>
            </w:r>
            <w:r w:rsidRPr="005B5CD4">
              <w:rPr>
                <w:rFonts w:ascii="Arial Narrow" w:hAnsi="Arial Narrow"/>
                <w:b/>
                <w:color w:val="002060"/>
                <w:sz w:val="16"/>
                <w:szCs w:val="16"/>
              </w:rPr>
              <w:t>best practice</w:t>
            </w:r>
            <w:r w:rsidRPr="005B5CD4">
              <w:rPr>
                <w:rFonts w:ascii="Arial Narrow" w:hAnsi="Arial Narrow"/>
                <w:color w:val="002060"/>
                <w:sz w:val="16"/>
                <w:szCs w:val="16"/>
              </w:rPr>
              <w:t xml:space="preserve"> di progetto</w:t>
            </w:r>
          </w:p>
        </w:tc>
      </w:tr>
      <w:tr w:rsidR="0094744C" w:rsidRPr="005B5CD4" w:rsidTr="0094744C">
        <w:trPr>
          <w:cantSplit/>
          <w:trHeight w:val="161"/>
          <w:jc w:val="center"/>
        </w:trPr>
        <w:tc>
          <w:tcPr>
            <w:tcW w:w="2513" w:type="dxa"/>
            <w:tcBorders>
              <w:left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b/>
                <w:sz w:val="16"/>
                <w:szCs w:val="16"/>
              </w:rPr>
            </w:pPr>
          </w:p>
        </w:tc>
        <w:tc>
          <w:tcPr>
            <w:tcW w:w="426" w:type="dxa"/>
            <w:tcBorders>
              <w:top w:val="nil"/>
              <w:left w:val="nil"/>
              <w:bottom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Borders>
              <w:left w:val="nil"/>
              <w:right w:val="nil"/>
            </w:tcBorders>
            <w:tcMar>
              <w:top w:w="0" w:type="dxa"/>
              <w:left w:w="57" w:type="dxa"/>
              <w:bottom w:w="0" w:type="dxa"/>
              <w:right w:w="57" w:type="dxa"/>
            </w:tcMar>
            <w:vAlign w:val="center"/>
          </w:tcPr>
          <w:p w:rsidR="0094744C" w:rsidRPr="005B5CD4" w:rsidRDefault="0094744C" w:rsidP="00B61E86">
            <w:pPr>
              <w:jc w:val="left"/>
              <w:rPr>
                <w:rFonts w:ascii="Arial Narrow" w:hAnsi="Arial Narrow"/>
                <w:color w:val="002060"/>
                <w:sz w:val="16"/>
                <w:szCs w:val="16"/>
              </w:rPr>
            </w:pPr>
          </w:p>
        </w:tc>
      </w:tr>
      <w:tr w:rsidR="0094744C" w:rsidRPr="005B5CD4" w:rsidTr="0094744C">
        <w:trPr>
          <w:cantSplit/>
          <w:trHeight w:val="171"/>
          <w:jc w:val="center"/>
        </w:trPr>
        <w:tc>
          <w:tcPr>
            <w:tcW w:w="2513" w:type="dxa"/>
            <w:tcBorders>
              <w:bottom w:val="single" w:sz="4" w:space="0" w:color="808080" w:themeColor="background1" w:themeShade="80"/>
            </w:tcBorders>
            <w:shd w:val="clear" w:color="auto" w:fill="DBE5F1" w:themeFill="accent1" w:themeFillTint="33"/>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sz w:val="16"/>
                <w:szCs w:val="16"/>
              </w:rPr>
            </w:pPr>
            <w:r w:rsidRPr="005B5CD4">
              <w:rPr>
                <w:rFonts w:ascii="Arial Narrow" w:hAnsi="Arial Narrow"/>
                <w:b/>
                <w:sz w:val="16"/>
                <w:szCs w:val="16"/>
              </w:rPr>
              <w:t>MODALITÀ DI INTERVENTO A FRONTE DI CRITICITÀ / URGENZE</w:t>
            </w:r>
          </w:p>
        </w:tc>
        <w:tc>
          <w:tcPr>
            <w:tcW w:w="426" w:type="dxa"/>
            <w:tcBorders>
              <w:top w:val="nil"/>
              <w:bottom w:val="nil"/>
            </w:tcBorders>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Mar>
              <w:top w:w="57" w:type="dxa"/>
              <w:left w:w="57" w:type="dxa"/>
              <w:bottom w:w="57" w:type="dxa"/>
              <w:right w:w="57" w:type="dxa"/>
            </w:tcMar>
            <w:vAlign w:val="center"/>
          </w:tcPr>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Modalità di gestione</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Definizione delle modalità di </w:t>
            </w:r>
            <w:r w:rsidRPr="005B5CD4">
              <w:rPr>
                <w:rFonts w:ascii="Arial Narrow" w:hAnsi="Arial Narrow"/>
                <w:b/>
                <w:color w:val="002060"/>
                <w:sz w:val="16"/>
                <w:szCs w:val="16"/>
              </w:rPr>
              <w:t>escalation</w:t>
            </w:r>
          </w:p>
        </w:tc>
      </w:tr>
      <w:tr w:rsidR="0094744C" w:rsidRPr="005B5CD4" w:rsidTr="0094744C">
        <w:trPr>
          <w:cantSplit/>
          <w:trHeight w:val="182"/>
          <w:jc w:val="center"/>
        </w:trPr>
        <w:tc>
          <w:tcPr>
            <w:tcW w:w="2513" w:type="dxa"/>
            <w:tcBorders>
              <w:left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b/>
                <w:sz w:val="16"/>
                <w:szCs w:val="16"/>
              </w:rPr>
            </w:pPr>
          </w:p>
        </w:tc>
        <w:tc>
          <w:tcPr>
            <w:tcW w:w="426" w:type="dxa"/>
            <w:tcBorders>
              <w:top w:val="nil"/>
              <w:left w:val="nil"/>
              <w:bottom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Borders>
              <w:left w:val="nil"/>
              <w:right w:val="nil"/>
            </w:tcBorders>
            <w:tcMar>
              <w:top w:w="0" w:type="dxa"/>
              <w:left w:w="57" w:type="dxa"/>
              <w:bottom w:w="0" w:type="dxa"/>
              <w:right w:w="57" w:type="dxa"/>
            </w:tcMar>
            <w:vAlign w:val="center"/>
          </w:tcPr>
          <w:p w:rsidR="0094744C" w:rsidRPr="005B5CD4" w:rsidRDefault="0094744C" w:rsidP="00B61E86">
            <w:pPr>
              <w:jc w:val="left"/>
              <w:rPr>
                <w:rFonts w:ascii="Arial Narrow" w:hAnsi="Arial Narrow"/>
                <w:color w:val="002060"/>
                <w:sz w:val="16"/>
                <w:szCs w:val="16"/>
              </w:rPr>
            </w:pPr>
          </w:p>
        </w:tc>
      </w:tr>
      <w:tr w:rsidR="0094744C" w:rsidRPr="005B5CD4" w:rsidTr="0094744C">
        <w:trPr>
          <w:cantSplit/>
          <w:trHeight w:val="182"/>
          <w:jc w:val="center"/>
        </w:trPr>
        <w:tc>
          <w:tcPr>
            <w:tcW w:w="2513" w:type="dxa"/>
            <w:shd w:val="clear" w:color="auto" w:fill="DBE5F1" w:themeFill="accent1" w:themeFillTint="33"/>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sz w:val="16"/>
                <w:szCs w:val="16"/>
              </w:rPr>
            </w:pPr>
            <w:r w:rsidRPr="005B5CD4">
              <w:rPr>
                <w:rFonts w:ascii="Arial Narrow" w:hAnsi="Arial Narrow"/>
                <w:b/>
                <w:sz w:val="16"/>
                <w:szCs w:val="16"/>
              </w:rPr>
              <w:t>COMUNICAZIONI</w:t>
            </w:r>
          </w:p>
        </w:tc>
        <w:tc>
          <w:tcPr>
            <w:tcW w:w="426" w:type="dxa"/>
            <w:tcBorders>
              <w:top w:val="nil"/>
              <w:bottom w:val="nil"/>
            </w:tcBorders>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Mar>
              <w:top w:w="57" w:type="dxa"/>
              <w:left w:w="57" w:type="dxa"/>
              <w:bottom w:w="57" w:type="dxa"/>
              <w:right w:w="57" w:type="dxa"/>
            </w:tcMar>
            <w:vAlign w:val="center"/>
          </w:tcPr>
          <w:p w:rsidR="0094744C" w:rsidRPr="005B5CD4" w:rsidRDefault="0094744C" w:rsidP="0004575F">
            <w:pPr>
              <w:pStyle w:val="Paragrafoelenco"/>
              <w:numPr>
                <w:ilvl w:val="0"/>
                <w:numId w:val="20"/>
              </w:numPr>
              <w:ind w:left="226" w:hanging="141"/>
              <w:jc w:val="left"/>
              <w:rPr>
                <w:rFonts w:ascii="Arial Narrow" w:hAnsi="Arial Narrow"/>
                <w:b/>
                <w:color w:val="002060"/>
                <w:sz w:val="16"/>
                <w:szCs w:val="16"/>
              </w:rPr>
            </w:pPr>
            <w:r w:rsidRPr="005B5CD4">
              <w:rPr>
                <w:rFonts w:ascii="Arial Narrow" w:hAnsi="Arial Narrow"/>
                <w:b/>
                <w:color w:val="002060"/>
                <w:sz w:val="16"/>
                <w:szCs w:val="16"/>
              </w:rPr>
              <w:t>Programmazione temporale</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Definizione </w:t>
            </w:r>
            <w:r w:rsidRPr="005B5CD4">
              <w:rPr>
                <w:rFonts w:ascii="Arial Narrow" w:hAnsi="Arial Narrow"/>
                <w:b/>
                <w:color w:val="002060"/>
                <w:sz w:val="16"/>
                <w:szCs w:val="16"/>
              </w:rPr>
              <w:t>logiche di diffusione</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Implementazione del </w:t>
            </w:r>
            <w:r w:rsidRPr="005B5CD4">
              <w:rPr>
                <w:rFonts w:ascii="Arial Narrow" w:hAnsi="Arial Narrow"/>
                <w:b/>
                <w:color w:val="002060"/>
                <w:sz w:val="16"/>
                <w:szCs w:val="16"/>
              </w:rPr>
              <w:t>piano di comunicazione</w:t>
            </w:r>
            <w:r w:rsidRPr="005B5CD4">
              <w:rPr>
                <w:rFonts w:ascii="Arial Narrow" w:hAnsi="Arial Narrow"/>
                <w:color w:val="002060"/>
                <w:sz w:val="16"/>
                <w:szCs w:val="16"/>
              </w:rPr>
              <w:t xml:space="preserve"> rispetto al </w:t>
            </w:r>
            <w:r w:rsidRPr="005B5CD4">
              <w:rPr>
                <w:rFonts w:ascii="Arial Narrow" w:hAnsi="Arial Narrow"/>
                <w:b/>
                <w:color w:val="002060"/>
                <w:sz w:val="16"/>
                <w:szCs w:val="16"/>
              </w:rPr>
              <w:t>sistema di Reporting aziendale</w:t>
            </w:r>
          </w:p>
        </w:tc>
      </w:tr>
      <w:tr w:rsidR="0094744C" w:rsidRPr="005B5CD4" w:rsidTr="0094744C">
        <w:trPr>
          <w:cantSplit/>
          <w:trHeight w:val="182"/>
          <w:jc w:val="center"/>
        </w:trPr>
        <w:tc>
          <w:tcPr>
            <w:tcW w:w="2513" w:type="dxa"/>
            <w:tcBorders>
              <w:left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b/>
                <w:sz w:val="16"/>
                <w:szCs w:val="16"/>
              </w:rPr>
            </w:pPr>
          </w:p>
        </w:tc>
        <w:tc>
          <w:tcPr>
            <w:tcW w:w="426" w:type="dxa"/>
            <w:tcBorders>
              <w:top w:val="nil"/>
              <w:left w:val="nil"/>
              <w:bottom w:val="nil"/>
              <w:right w:val="nil"/>
            </w:tcBorders>
            <w:tcMar>
              <w:top w:w="0" w:type="dxa"/>
              <w:left w:w="57" w:type="dxa"/>
              <w:bottom w:w="0"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Borders>
              <w:left w:val="nil"/>
              <w:right w:val="nil"/>
            </w:tcBorders>
            <w:tcMar>
              <w:top w:w="0" w:type="dxa"/>
              <w:left w:w="57" w:type="dxa"/>
              <w:bottom w:w="0" w:type="dxa"/>
              <w:right w:w="57" w:type="dxa"/>
            </w:tcMar>
            <w:vAlign w:val="center"/>
          </w:tcPr>
          <w:p w:rsidR="0094744C" w:rsidRPr="005B5CD4" w:rsidRDefault="0094744C" w:rsidP="00B61E86">
            <w:pPr>
              <w:jc w:val="left"/>
              <w:rPr>
                <w:rFonts w:ascii="Arial Narrow" w:hAnsi="Arial Narrow"/>
                <w:color w:val="002060"/>
                <w:sz w:val="16"/>
                <w:szCs w:val="16"/>
              </w:rPr>
            </w:pPr>
          </w:p>
        </w:tc>
      </w:tr>
      <w:tr w:rsidR="0094744C" w:rsidRPr="005B5CD4" w:rsidTr="0094744C">
        <w:trPr>
          <w:cantSplit/>
          <w:trHeight w:val="182"/>
          <w:jc w:val="center"/>
        </w:trPr>
        <w:tc>
          <w:tcPr>
            <w:tcW w:w="2513" w:type="dxa"/>
            <w:shd w:val="clear" w:color="auto" w:fill="DBE5F1" w:themeFill="accent1" w:themeFillTint="33"/>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b/>
                <w:sz w:val="16"/>
                <w:szCs w:val="16"/>
              </w:rPr>
            </w:pPr>
            <w:r w:rsidRPr="005B5CD4">
              <w:rPr>
                <w:rFonts w:ascii="Arial Narrow" w:hAnsi="Arial Narrow"/>
                <w:b/>
                <w:sz w:val="16"/>
                <w:szCs w:val="16"/>
              </w:rPr>
              <w:t>INCONTRI</w:t>
            </w:r>
          </w:p>
        </w:tc>
        <w:tc>
          <w:tcPr>
            <w:tcW w:w="426" w:type="dxa"/>
            <w:tcBorders>
              <w:top w:val="nil"/>
              <w:bottom w:val="nil"/>
            </w:tcBorders>
            <w:tcMar>
              <w:top w:w="57" w:type="dxa"/>
              <w:left w:w="57" w:type="dxa"/>
              <w:bottom w:w="57" w:type="dxa"/>
              <w:right w:w="57" w:type="dxa"/>
            </w:tcMar>
            <w:vAlign w:val="center"/>
          </w:tcPr>
          <w:p w:rsidR="0094744C" w:rsidRPr="005B5CD4" w:rsidRDefault="0094744C" w:rsidP="00B61E86">
            <w:pPr>
              <w:tabs>
                <w:tab w:val="left" w:pos="1395"/>
              </w:tabs>
              <w:jc w:val="center"/>
              <w:rPr>
                <w:rFonts w:ascii="Arial Narrow" w:hAnsi="Arial Narrow"/>
                <w:sz w:val="16"/>
                <w:szCs w:val="16"/>
              </w:rPr>
            </w:pPr>
          </w:p>
        </w:tc>
        <w:tc>
          <w:tcPr>
            <w:tcW w:w="6284" w:type="dxa"/>
            <w:tcMar>
              <w:top w:w="57" w:type="dxa"/>
              <w:left w:w="57" w:type="dxa"/>
              <w:bottom w:w="57" w:type="dxa"/>
              <w:right w:w="57" w:type="dxa"/>
            </w:tcMar>
            <w:vAlign w:val="center"/>
          </w:tcPr>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Definizione </w:t>
            </w:r>
            <w:r w:rsidRPr="005B5CD4">
              <w:rPr>
                <w:rFonts w:ascii="Arial Narrow" w:hAnsi="Arial Narrow"/>
                <w:b/>
                <w:color w:val="002060"/>
                <w:sz w:val="16"/>
                <w:szCs w:val="16"/>
              </w:rPr>
              <w:t>regole di partecipazione</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Definizione </w:t>
            </w:r>
            <w:r w:rsidRPr="005B5CD4">
              <w:rPr>
                <w:rFonts w:ascii="Arial Narrow" w:hAnsi="Arial Narrow"/>
                <w:b/>
                <w:color w:val="002060"/>
                <w:sz w:val="16"/>
                <w:szCs w:val="16"/>
              </w:rPr>
              <w:t>regole di conduzione</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color w:val="002060"/>
                <w:sz w:val="16"/>
                <w:szCs w:val="16"/>
              </w:rPr>
              <w:t xml:space="preserve">Definizione </w:t>
            </w:r>
            <w:r w:rsidRPr="005B5CD4">
              <w:rPr>
                <w:rFonts w:ascii="Arial Narrow" w:hAnsi="Arial Narrow"/>
                <w:b/>
                <w:color w:val="002060"/>
                <w:sz w:val="16"/>
                <w:szCs w:val="16"/>
              </w:rPr>
              <w:t>regole di gestione dei follow up</w:t>
            </w:r>
          </w:p>
          <w:p w:rsidR="0094744C" w:rsidRPr="005B5CD4" w:rsidRDefault="0094744C" w:rsidP="0004575F">
            <w:pPr>
              <w:pStyle w:val="Paragrafoelenco"/>
              <w:numPr>
                <w:ilvl w:val="0"/>
                <w:numId w:val="20"/>
              </w:numPr>
              <w:ind w:left="226" w:hanging="141"/>
              <w:jc w:val="left"/>
              <w:rPr>
                <w:rFonts w:ascii="Arial Narrow" w:hAnsi="Arial Narrow"/>
                <w:color w:val="002060"/>
                <w:sz w:val="16"/>
                <w:szCs w:val="16"/>
              </w:rPr>
            </w:pPr>
            <w:r w:rsidRPr="005B5CD4">
              <w:rPr>
                <w:rFonts w:ascii="Arial Narrow" w:hAnsi="Arial Narrow"/>
                <w:b/>
                <w:color w:val="002060"/>
                <w:sz w:val="16"/>
                <w:szCs w:val="16"/>
              </w:rPr>
              <w:t>Programmazione temporale</w:t>
            </w:r>
            <w:r w:rsidRPr="005B5CD4">
              <w:rPr>
                <w:rFonts w:ascii="Arial Narrow" w:hAnsi="Arial Narrow"/>
                <w:color w:val="002060"/>
                <w:sz w:val="16"/>
                <w:szCs w:val="16"/>
              </w:rPr>
              <w:t xml:space="preserve"> per tipologia di incontri</w:t>
            </w:r>
          </w:p>
        </w:tc>
      </w:tr>
    </w:tbl>
    <w:p w:rsidR="00F025A7" w:rsidRPr="005B5CD4" w:rsidRDefault="00F025A7" w:rsidP="00F97F4C">
      <w:pPr>
        <w:rPr>
          <w:bCs/>
          <w:i/>
        </w:rPr>
      </w:pPr>
    </w:p>
    <w:p w:rsidR="00437ECE" w:rsidRPr="005B5CD4" w:rsidRDefault="00437ECE" w:rsidP="001A1872">
      <w:pPr>
        <w:pStyle w:val="Titolo5"/>
        <w:tabs>
          <w:tab w:val="clear" w:pos="4320"/>
          <w:tab w:val="num" w:pos="284"/>
        </w:tabs>
        <w:ind w:left="0" w:firstLine="0"/>
      </w:pPr>
      <w:bookmarkStart w:id="24" w:name="_Toc319062523"/>
      <w:r w:rsidRPr="005B5CD4">
        <w:lastRenderedPageBreak/>
        <w:t>Modalità di organizzazione di SAL e incontri di progetto</w:t>
      </w:r>
      <w:bookmarkEnd w:id="24"/>
    </w:p>
    <w:p w:rsidR="00E335FE" w:rsidRPr="005B5CD4" w:rsidRDefault="00437ECE" w:rsidP="00047918">
      <w:pPr>
        <w:autoSpaceDE w:val="0"/>
        <w:autoSpaceDN w:val="0"/>
        <w:spacing w:before="60"/>
      </w:pPr>
      <w:r w:rsidRPr="005B5CD4">
        <w:t xml:space="preserve">Le modalità, le regole, la frequenza ed i contenuti specifici dei SAL e degli incontri di progetto sono regolati autonomamente all’interno di ciascuna Iniziativa. Nel Project Charter possono essere </w:t>
      </w:r>
      <w:r w:rsidR="0094744C" w:rsidRPr="005B5CD4">
        <w:t>definite le</w:t>
      </w:r>
      <w:r w:rsidR="00E335FE" w:rsidRPr="005B5CD4">
        <w:t xml:space="preserve"> regole.</w:t>
      </w:r>
    </w:p>
    <w:p w:rsidR="00E335FE" w:rsidRPr="005B5CD4" w:rsidRDefault="00E335FE" w:rsidP="00047918">
      <w:pPr>
        <w:autoSpaceDE w:val="0"/>
        <w:autoSpaceDN w:val="0"/>
        <w:spacing w:before="60"/>
      </w:pPr>
      <w:r w:rsidRPr="005B5CD4">
        <w:t xml:space="preserve">Gli incontri, avvalendosi di una visione analitica e circoscritta del periodo all’interno dell’intero </w:t>
      </w:r>
      <w:r w:rsidR="005C1DEC" w:rsidRPr="005B5CD4">
        <w:t>Piano di Progetto</w:t>
      </w:r>
      <w:r w:rsidRPr="005B5CD4">
        <w:t>, e basandosi inoltre su un concetto di condivisione partecipativo tra la struttura di Project Manager, gli stakeholder ed il Committente, devono avere l’obiettivo di:</w:t>
      </w:r>
    </w:p>
    <w:p w:rsidR="00E335FE" w:rsidRPr="005B5CD4" w:rsidRDefault="00E335FE" w:rsidP="0004575F">
      <w:pPr>
        <w:numPr>
          <w:ilvl w:val="0"/>
          <w:numId w:val="33"/>
        </w:numPr>
        <w:spacing w:after="120"/>
      </w:pPr>
      <w:r w:rsidRPr="005B5CD4">
        <w:t>indirizzare correttamente il progetto alla l</w:t>
      </w:r>
      <w:r w:rsidR="00047918" w:rsidRPr="005B5CD4">
        <w:t>uce di eventuali nuove esigenze,</w:t>
      </w:r>
    </w:p>
    <w:p w:rsidR="00E335FE" w:rsidRPr="005B5CD4" w:rsidRDefault="00047918" w:rsidP="0004575F">
      <w:pPr>
        <w:numPr>
          <w:ilvl w:val="0"/>
          <w:numId w:val="33"/>
        </w:numPr>
        <w:spacing w:after="120"/>
      </w:pPr>
      <w:r w:rsidRPr="005B5CD4">
        <w:t>proporre azioni correttive,</w:t>
      </w:r>
    </w:p>
    <w:p w:rsidR="00E335FE" w:rsidRPr="005B5CD4" w:rsidRDefault="00E335FE" w:rsidP="0004575F">
      <w:pPr>
        <w:numPr>
          <w:ilvl w:val="0"/>
          <w:numId w:val="33"/>
        </w:numPr>
        <w:spacing w:after="120"/>
      </w:pPr>
      <w:r w:rsidRPr="005B5CD4">
        <w:t>ridurre i tempi di</w:t>
      </w:r>
      <w:r w:rsidR="00047918" w:rsidRPr="005B5CD4">
        <w:t xml:space="preserve"> negoziazione tra i vari attori,</w:t>
      </w:r>
    </w:p>
    <w:p w:rsidR="00E335FE" w:rsidRPr="005B5CD4" w:rsidRDefault="00E335FE" w:rsidP="0004575F">
      <w:pPr>
        <w:numPr>
          <w:ilvl w:val="0"/>
          <w:numId w:val="33"/>
        </w:numPr>
        <w:spacing w:after="120"/>
      </w:pPr>
      <w:r w:rsidRPr="005B5CD4">
        <w:t>identificare con chiar</w:t>
      </w:r>
      <w:r w:rsidR="00047918" w:rsidRPr="005B5CD4">
        <w:t>ezza le attività e le milestone,</w:t>
      </w:r>
    </w:p>
    <w:p w:rsidR="00E335FE" w:rsidRPr="005B5CD4" w:rsidRDefault="00E335FE" w:rsidP="0004575F">
      <w:pPr>
        <w:numPr>
          <w:ilvl w:val="0"/>
          <w:numId w:val="33"/>
        </w:numPr>
        <w:spacing w:after="120"/>
      </w:pPr>
      <w:r w:rsidRPr="005B5CD4">
        <w:t xml:space="preserve">congelare rapidamente la nuova </w:t>
      </w:r>
      <w:r w:rsidRPr="005B5CD4">
        <w:rPr>
          <w:i/>
          <w:iCs/>
        </w:rPr>
        <w:t>baseline</w:t>
      </w:r>
      <w:r w:rsidR="00047918" w:rsidRPr="005B5CD4">
        <w:t xml:space="preserve"> di pianificazione,</w:t>
      </w:r>
    </w:p>
    <w:p w:rsidR="00E335FE" w:rsidRPr="005B5CD4" w:rsidRDefault="00E335FE" w:rsidP="0004575F">
      <w:pPr>
        <w:numPr>
          <w:ilvl w:val="0"/>
          <w:numId w:val="33"/>
        </w:numPr>
        <w:spacing w:after="120"/>
      </w:pPr>
      <w:r w:rsidRPr="005B5CD4">
        <w:t>lavorare su un piano fortemente condiviso ed accettato da tutti gli attori.</w:t>
      </w:r>
    </w:p>
    <w:p w:rsidR="00E335FE" w:rsidRPr="005B5CD4" w:rsidRDefault="00E335FE" w:rsidP="00047918">
      <w:pPr>
        <w:autoSpaceDE w:val="0"/>
        <w:autoSpaceDN w:val="0"/>
        <w:spacing w:before="60"/>
      </w:pPr>
      <w:r w:rsidRPr="005B5CD4">
        <w:t>Le risorse di PMO supportano il Project Manager nel raggiungimento degli obiettivi dei SAL.</w:t>
      </w:r>
      <w:r w:rsidR="00047918" w:rsidRPr="005B5CD4">
        <w:t xml:space="preserve"> </w:t>
      </w:r>
      <w:r w:rsidRPr="005B5CD4">
        <w:t>Al fine di consentire una comunicazione efficace tra gli stakeholder del progetto, sono normalmente individuati tre (massimo quattro) livelli di incontri, articolati in funzione dei seguenti temi:</w:t>
      </w:r>
    </w:p>
    <w:p w:rsidR="00E335FE" w:rsidRPr="005B5CD4" w:rsidRDefault="00047918" w:rsidP="0004575F">
      <w:pPr>
        <w:numPr>
          <w:ilvl w:val="0"/>
          <w:numId w:val="33"/>
        </w:numPr>
        <w:spacing w:after="120"/>
      </w:pPr>
      <w:r w:rsidRPr="005B5CD4">
        <w:t>partecipanti,</w:t>
      </w:r>
    </w:p>
    <w:p w:rsidR="00E335FE" w:rsidRPr="005B5CD4" w:rsidRDefault="00047918" w:rsidP="0004575F">
      <w:pPr>
        <w:numPr>
          <w:ilvl w:val="0"/>
          <w:numId w:val="33"/>
        </w:numPr>
        <w:spacing w:after="120"/>
      </w:pPr>
      <w:r w:rsidRPr="005B5CD4">
        <w:t>obiettivi degli incontri,</w:t>
      </w:r>
    </w:p>
    <w:p w:rsidR="00E335FE" w:rsidRPr="005B5CD4" w:rsidRDefault="00E335FE" w:rsidP="0004575F">
      <w:pPr>
        <w:numPr>
          <w:ilvl w:val="0"/>
          <w:numId w:val="33"/>
        </w:numPr>
        <w:spacing w:after="120"/>
      </w:pPr>
      <w:r w:rsidRPr="005B5CD4">
        <w:t>fr</w:t>
      </w:r>
      <w:r w:rsidR="00047918" w:rsidRPr="005B5CD4">
        <w:t>equenza degli incontri,</w:t>
      </w:r>
    </w:p>
    <w:p w:rsidR="00E335FE" w:rsidRPr="005B5CD4" w:rsidRDefault="00047918" w:rsidP="0004575F">
      <w:pPr>
        <w:numPr>
          <w:ilvl w:val="0"/>
          <w:numId w:val="33"/>
        </w:numPr>
        <w:spacing w:after="120"/>
      </w:pPr>
      <w:r w:rsidRPr="005B5CD4">
        <w:t>principali temi da trattare,</w:t>
      </w:r>
    </w:p>
    <w:p w:rsidR="00E335FE" w:rsidRPr="005B5CD4" w:rsidRDefault="00E335FE" w:rsidP="0004575F">
      <w:pPr>
        <w:numPr>
          <w:ilvl w:val="0"/>
          <w:numId w:val="33"/>
        </w:numPr>
        <w:spacing w:after="120"/>
      </w:pPr>
      <w:r w:rsidRPr="005B5CD4">
        <w:t>indicazione sulla durata.</w:t>
      </w:r>
    </w:p>
    <w:p w:rsidR="008C60A5" w:rsidRPr="005B5CD4" w:rsidRDefault="008C60A5" w:rsidP="008C60A5">
      <w:pPr>
        <w:autoSpaceDE w:val="0"/>
        <w:autoSpaceDN w:val="0"/>
        <w:spacing w:before="120"/>
      </w:pPr>
    </w:p>
    <w:p w:rsidR="00437ECE" w:rsidRPr="005B5CD4" w:rsidRDefault="00E335FE" w:rsidP="008C60A5">
      <w:pPr>
        <w:autoSpaceDE w:val="0"/>
        <w:autoSpaceDN w:val="0"/>
        <w:spacing w:before="120"/>
      </w:pPr>
      <w:r w:rsidRPr="005B5CD4">
        <w:t>I</w:t>
      </w:r>
      <w:r w:rsidR="00437ECE" w:rsidRPr="005B5CD4">
        <w:t xml:space="preserve"> livelli </w:t>
      </w:r>
      <w:r w:rsidRPr="005B5CD4">
        <w:t>sono:</w:t>
      </w:r>
    </w:p>
    <w:p w:rsidR="0017753A" w:rsidRPr="005B5CD4" w:rsidRDefault="00437ECE" w:rsidP="0017753A">
      <w:pPr>
        <w:pStyle w:val="Paragrafoelenco"/>
        <w:numPr>
          <w:ilvl w:val="0"/>
          <w:numId w:val="37"/>
        </w:numPr>
        <w:autoSpaceDE w:val="0"/>
        <w:autoSpaceDN w:val="0"/>
        <w:spacing w:before="60"/>
      </w:pPr>
      <w:r w:rsidRPr="005B5CD4">
        <w:rPr>
          <w:b/>
        </w:rPr>
        <w:t>SAL di “</w:t>
      </w:r>
      <w:r w:rsidR="00B37613" w:rsidRPr="005B5CD4">
        <w:rPr>
          <w:b/>
        </w:rPr>
        <w:t>Fase</w:t>
      </w:r>
      <w:r w:rsidRPr="005B5CD4">
        <w:rPr>
          <w:b/>
        </w:rPr>
        <w:t xml:space="preserve">” (Analisi, Progettazione, Sviluppo, Test) organizzati con massima autonomia dai rispettivi membri del </w:t>
      </w:r>
      <w:r w:rsidR="008D53E6" w:rsidRPr="005B5CD4">
        <w:rPr>
          <w:b/>
        </w:rPr>
        <w:t>Team</w:t>
      </w:r>
      <w:r w:rsidR="00E335FE" w:rsidRPr="005B5CD4">
        <w:rPr>
          <w:b/>
        </w:rPr>
        <w:t>.</w:t>
      </w:r>
      <w:r w:rsidR="00E335FE" w:rsidRPr="005B5CD4">
        <w:t xml:space="preserve"> Gli incontri, gestiti rispettivamente dal Resp. di </w:t>
      </w:r>
      <w:r w:rsidR="00B37613" w:rsidRPr="005B5CD4">
        <w:t>Fase</w:t>
      </w:r>
      <w:r w:rsidR="00E335FE" w:rsidRPr="005B5CD4">
        <w:t xml:space="preserve"> sono proposti al fine di verificare e gestire costantemente l’attività progettuale a livello operativo. Saranno organizzati in incontri informali di breve durata e di frequenza variabile in funzione delle necessità. Gli argomenti verteranno principalmente sull’analisi delle criticità, sullo stato di avanzamento delle attività, sulle valutazioni del rispetto di tempi e costi, nonché sulla discussione di eventuali “open point” e su argomenti di carattere organizzativo dei gruppi di lavoro. Nel caso vi partecipi anche il Project Manager e/o attori esterni al </w:t>
      </w:r>
      <w:r w:rsidR="00B37613" w:rsidRPr="005B5CD4">
        <w:t>Fase</w:t>
      </w:r>
      <w:r w:rsidR="00E335FE" w:rsidRPr="005B5CD4">
        <w:t xml:space="preserve"> i principali temi da trattare potranno essere allargati nell’individuazione degli argomenti da portare all’attenzione dei SAL di Iniziativa/Steering Committee (issues, rischi), l’analisi delle criticità eventualmente emerse a livello di Gruppo di Lavoro nonché il risultato delle valutazioni sul rispetto dei tempi e dei costi. Questi incontri hanno normalmente durata breve e frequenza settimanale o a chiamata.</w:t>
      </w:r>
    </w:p>
    <w:p w:rsidR="008C60A5" w:rsidRPr="005B5CD4" w:rsidRDefault="008C60A5" w:rsidP="0017753A">
      <w:pPr>
        <w:autoSpaceDE w:val="0"/>
        <w:autoSpaceDN w:val="0"/>
        <w:spacing w:before="60"/>
      </w:pPr>
    </w:p>
    <w:p w:rsidR="00E335FE" w:rsidRPr="005B5CD4" w:rsidRDefault="00437ECE" w:rsidP="0004575F">
      <w:pPr>
        <w:pStyle w:val="Paragrafoelenco"/>
        <w:numPr>
          <w:ilvl w:val="0"/>
          <w:numId w:val="37"/>
        </w:numPr>
        <w:autoSpaceDE w:val="0"/>
        <w:autoSpaceDN w:val="0"/>
        <w:spacing w:before="60"/>
      </w:pPr>
      <w:r w:rsidRPr="005B5CD4">
        <w:rPr>
          <w:b/>
        </w:rPr>
        <w:t xml:space="preserve">SAL di Iniziativa, a cui partecipa il </w:t>
      </w:r>
      <w:r w:rsidR="008D53E6" w:rsidRPr="005B5CD4">
        <w:rPr>
          <w:b/>
        </w:rPr>
        <w:t>Team</w:t>
      </w:r>
      <w:r w:rsidRPr="005B5CD4">
        <w:rPr>
          <w:b/>
        </w:rPr>
        <w:t xml:space="preserve"> di progetto ed eventualmente referenti esterni</w:t>
      </w:r>
      <w:r w:rsidR="00E335FE" w:rsidRPr="005B5CD4">
        <w:rPr>
          <w:b/>
        </w:rPr>
        <w:t>.</w:t>
      </w:r>
      <w:r w:rsidR="00E335FE" w:rsidRPr="005B5CD4">
        <w:t xml:space="preserve"> Tali incontri, e organizzati ogni quindici giorni o a valle di specifiche necessità, coinvolgono normalm</w:t>
      </w:r>
      <w:r w:rsidR="00047918" w:rsidRPr="005B5CD4">
        <w:t>ente il Project Manager, ed il Gruppo di Lavoro</w:t>
      </w:r>
      <w:r w:rsidR="00E335FE" w:rsidRPr="005B5CD4">
        <w:t xml:space="preserve"> sui seguenti temi tipici: </w:t>
      </w:r>
    </w:p>
    <w:p w:rsidR="00E335FE" w:rsidRPr="005B5CD4" w:rsidRDefault="00E335FE" w:rsidP="0087560E">
      <w:pPr>
        <w:pStyle w:val="Paragrafoelenco"/>
        <w:numPr>
          <w:ilvl w:val="1"/>
          <w:numId w:val="7"/>
        </w:numPr>
        <w:autoSpaceDE w:val="0"/>
        <w:autoSpaceDN w:val="0"/>
        <w:spacing w:before="60"/>
      </w:pPr>
      <w:r w:rsidRPr="005B5CD4">
        <w:t>la valutazione dell’andamento del progetto,</w:t>
      </w:r>
    </w:p>
    <w:p w:rsidR="00E335FE" w:rsidRPr="005B5CD4" w:rsidRDefault="00E335FE" w:rsidP="0087560E">
      <w:pPr>
        <w:pStyle w:val="Paragrafoelenco"/>
        <w:numPr>
          <w:ilvl w:val="1"/>
          <w:numId w:val="7"/>
        </w:numPr>
        <w:autoSpaceDE w:val="0"/>
        <w:autoSpaceDN w:val="0"/>
        <w:spacing w:before="60"/>
      </w:pPr>
      <w:r w:rsidRPr="005B5CD4">
        <w:t>l’analisi di eventuali problematiche potenziali,</w:t>
      </w:r>
    </w:p>
    <w:p w:rsidR="00E335FE" w:rsidRPr="005B5CD4" w:rsidRDefault="00E335FE" w:rsidP="0087560E">
      <w:pPr>
        <w:pStyle w:val="Paragrafoelenco"/>
        <w:numPr>
          <w:ilvl w:val="1"/>
          <w:numId w:val="7"/>
        </w:numPr>
        <w:autoSpaceDE w:val="0"/>
        <w:autoSpaceDN w:val="0"/>
        <w:spacing w:before="60"/>
      </w:pPr>
      <w:r w:rsidRPr="005B5CD4">
        <w:t xml:space="preserve">le criticità emerse ai vari livelli di </w:t>
      </w:r>
      <w:r w:rsidR="00B37613" w:rsidRPr="005B5CD4">
        <w:t>Fase</w:t>
      </w:r>
      <w:r w:rsidRPr="005B5CD4">
        <w:t>,</w:t>
      </w:r>
    </w:p>
    <w:p w:rsidR="00E335FE" w:rsidRPr="005B5CD4" w:rsidRDefault="00E335FE" w:rsidP="0087560E">
      <w:pPr>
        <w:pStyle w:val="Paragrafoelenco"/>
        <w:numPr>
          <w:ilvl w:val="1"/>
          <w:numId w:val="7"/>
        </w:numPr>
        <w:autoSpaceDE w:val="0"/>
        <w:autoSpaceDN w:val="0"/>
        <w:spacing w:before="60"/>
      </w:pPr>
      <w:r w:rsidRPr="005B5CD4">
        <w:lastRenderedPageBreak/>
        <w:t>le proposte di attuazione di azioni correttive,</w:t>
      </w:r>
    </w:p>
    <w:p w:rsidR="00E335FE" w:rsidRPr="005B5CD4" w:rsidRDefault="00E335FE" w:rsidP="0087560E">
      <w:pPr>
        <w:pStyle w:val="Paragrafoelenco"/>
        <w:numPr>
          <w:ilvl w:val="1"/>
          <w:numId w:val="7"/>
        </w:numPr>
        <w:autoSpaceDE w:val="0"/>
        <w:autoSpaceDN w:val="0"/>
        <w:spacing w:before="60"/>
      </w:pPr>
      <w:r w:rsidRPr="005B5CD4">
        <w:t>l’ottimizzazione delle performance,</w:t>
      </w:r>
    </w:p>
    <w:p w:rsidR="00437ECE" w:rsidRPr="005B5CD4" w:rsidRDefault="00E335FE" w:rsidP="0087560E">
      <w:pPr>
        <w:pStyle w:val="Paragrafoelenco"/>
        <w:numPr>
          <w:ilvl w:val="1"/>
          <w:numId w:val="7"/>
        </w:numPr>
        <w:autoSpaceDE w:val="0"/>
        <w:autoSpaceDN w:val="0"/>
        <w:spacing w:before="60"/>
      </w:pPr>
      <w:r w:rsidRPr="005B5CD4">
        <w:t>l’overview degli impegni futuri e della disponibilità delle risorse.</w:t>
      </w:r>
    </w:p>
    <w:p w:rsidR="008C60A5" w:rsidRPr="005B5CD4" w:rsidRDefault="008C60A5" w:rsidP="008C60A5">
      <w:pPr>
        <w:pStyle w:val="Paragrafoelenco"/>
        <w:autoSpaceDE w:val="0"/>
        <w:autoSpaceDN w:val="0"/>
        <w:spacing w:before="60"/>
        <w:ind w:left="1440"/>
      </w:pPr>
    </w:p>
    <w:p w:rsidR="00E335FE" w:rsidRPr="005B5CD4" w:rsidRDefault="00437ECE" w:rsidP="0087560E">
      <w:pPr>
        <w:pStyle w:val="Paragrafoelenco"/>
        <w:numPr>
          <w:ilvl w:val="0"/>
          <w:numId w:val="7"/>
        </w:numPr>
      </w:pPr>
      <w:r w:rsidRPr="005B5CD4">
        <w:rPr>
          <w:b/>
        </w:rPr>
        <w:t xml:space="preserve">SAL per Comitati Guida/Steering Committee, a cui partecipano referenti individuati preliminarmente dalla funzione </w:t>
      </w:r>
      <w:r w:rsidR="008D53E6" w:rsidRPr="005B5CD4">
        <w:rPr>
          <w:b/>
        </w:rPr>
        <w:t>Committente</w:t>
      </w:r>
      <w:r w:rsidRPr="005B5CD4">
        <w:rPr>
          <w:b/>
        </w:rPr>
        <w:t>, dalla funzione ICT e da Risorse Umane,</w:t>
      </w:r>
      <w:r w:rsidRPr="005B5CD4">
        <w:t xml:space="preserve"> aventi scopo di verifica “strategica” dell’andamento del progetto.</w:t>
      </w:r>
      <w:r w:rsidR="00E335FE" w:rsidRPr="005B5CD4">
        <w:t xml:space="preserve"> Costituisce il livello più alto del progetto</w:t>
      </w:r>
      <w:r w:rsidR="006615B9" w:rsidRPr="005B5CD4">
        <w:t xml:space="preserve">. </w:t>
      </w:r>
      <w:r w:rsidR="00E335FE" w:rsidRPr="005B5CD4">
        <w:t xml:space="preserve">Organizzati con frequenza </w:t>
      </w:r>
      <w:r w:rsidR="006615B9" w:rsidRPr="005B5CD4">
        <w:t xml:space="preserve">tipicamente </w:t>
      </w:r>
      <w:r w:rsidR="00E335FE" w:rsidRPr="005B5CD4">
        <w:t>mensile, gli incontri vert</w:t>
      </w:r>
      <w:r w:rsidR="006615B9" w:rsidRPr="005B5CD4">
        <w:t>ono</w:t>
      </w:r>
      <w:r w:rsidR="00E335FE" w:rsidRPr="005B5CD4">
        <w:t xml:space="preserve"> su argomenti strategici. L’attenzione sarà rivolta principalmente all’andamento del progetto nella sua interezza. Sulla base degli argomenti di volta in volta trattati relativi a criticità e problemi rilevanti (attuali e/o potenziali), saranno valutate le azioni correttive proposte volte a garantire il corretto svolgimento delle fasi progettuali. Sarà effettuata una r</w:t>
      </w:r>
      <w:r w:rsidR="00047918" w:rsidRPr="005B5CD4">
        <w:t>evisione</w:t>
      </w:r>
      <w:r w:rsidR="00E335FE" w:rsidRPr="005B5CD4">
        <w:t xml:space="preserve"> delle mileston</w:t>
      </w:r>
      <w:r w:rsidR="006615B9" w:rsidRPr="005B5CD4">
        <w:t>e completate e dei deliverables.</w:t>
      </w:r>
    </w:p>
    <w:p w:rsidR="00437ECE" w:rsidRPr="005B5CD4" w:rsidRDefault="00437ECE" w:rsidP="006615B9">
      <w:pPr>
        <w:pStyle w:val="Paragrafoelenco"/>
        <w:autoSpaceDE w:val="0"/>
        <w:autoSpaceDN w:val="0"/>
        <w:spacing w:before="60"/>
        <w:ind w:left="2138"/>
      </w:pPr>
    </w:p>
    <w:p w:rsidR="00437ECE" w:rsidRPr="005B5CD4" w:rsidRDefault="000718F3" w:rsidP="00437ECE">
      <w:pPr>
        <w:autoSpaceDE w:val="0"/>
        <w:autoSpaceDN w:val="0"/>
        <w:spacing w:before="60"/>
      </w:pPr>
      <w:r w:rsidRPr="005B5CD4">
        <w:rPr>
          <w:noProof/>
        </w:rPr>
        <w:drawing>
          <wp:inline distT="0" distB="0" distL="0" distR="0">
            <wp:extent cx="5760085" cy="3536046"/>
            <wp:effectExtent l="1905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5760085" cy="3536046"/>
                    </a:xfrm>
                    <a:prstGeom prst="rect">
                      <a:avLst/>
                    </a:prstGeom>
                    <a:noFill/>
                    <a:ln w="9525">
                      <a:noFill/>
                      <a:miter lim="800000"/>
                      <a:headEnd/>
                      <a:tailEnd/>
                    </a:ln>
                  </pic:spPr>
                </pic:pic>
              </a:graphicData>
            </a:graphic>
          </wp:inline>
        </w:drawing>
      </w:r>
    </w:p>
    <w:p w:rsidR="008C60A5" w:rsidRPr="005B5CD4" w:rsidRDefault="008C60A5">
      <w:pPr>
        <w:jc w:val="left"/>
      </w:pPr>
      <w:r w:rsidRPr="005B5CD4">
        <w:br w:type="page"/>
      </w:r>
    </w:p>
    <w:p w:rsidR="00437ECE" w:rsidRPr="005B5CD4" w:rsidRDefault="00437ECE" w:rsidP="001A1872">
      <w:pPr>
        <w:pStyle w:val="Titolo5"/>
        <w:tabs>
          <w:tab w:val="clear" w:pos="4320"/>
          <w:tab w:val="num" w:pos="284"/>
        </w:tabs>
        <w:ind w:left="0" w:firstLine="0"/>
      </w:pPr>
      <w:bookmarkStart w:id="25" w:name="_Toc319062524"/>
      <w:r w:rsidRPr="005B5CD4">
        <w:lastRenderedPageBreak/>
        <w:t>Template documentali da utilizzare nel progetto</w:t>
      </w:r>
      <w:bookmarkEnd w:id="25"/>
    </w:p>
    <w:p w:rsidR="00437ECE" w:rsidRPr="005B5CD4" w:rsidRDefault="00437ECE" w:rsidP="00437ECE">
      <w:pPr>
        <w:autoSpaceDE w:val="0"/>
        <w:autoSpaceDN w:val="0"/>
        <w:spacing w:before="60"/>
      </w:pPr>
      <w:r w:rsidRPr="005B5CD4">
        <w:t xml:space="preserve">Il processo di Gestione Iniziativa prevede una serie pre-definita di output la cui produzione </w:t>
      </w:r>
      <w:r w:rsidR="00B1370A" w:rsidRPr="005B5CD4">
        <w:t>è</w:t>
      </w:r>
      <w:r w:rsidRPr="005B5CD4">
        <w:t xml:space="preserve"> responsabilità de</w:t>
      </w:r>
      <w:r w:rsidR="00194821" w:rsidRPr="005B5CD4">
        <w:t>lle</w:t>
      </w:r>
      <w:r w:rsidRPr="005B5CD4">
        <w:t xml:space="preserve"> singol</w:t>
      </w:r>
      <w:r w:rsidR="00194821" w:rsidRPr="005B5CD4">
        <w:t>e</w:t>
      </w:r>
      <w:r w:rsidRPr="005B5CD4">
        <w:t xml:space="preserve"> “</w:t>
      </w:r>
      <w:r w:rsidR="00194821" w:rsidRPr="005B5CD4">
        <w:t>Fasi</w:t>
      </w:r>
      <w:r w:rsidRPr="005B5CD4">
        <w:t>” coinvolt</w:t>
      </w:r>
      <w:r w:rsidR="00194821" w:rsidRPr="005B5CD4">
        <w:t>e</w:t>
      </w:r>
      <w:r w:rsidRPr="005B5CD4">
        <w:t xml:space="preserve"> nel progetto (</w:t>
      </w:r>
      <w:r w:rsidR="00194821" w:rsidRPr="005B5CD4">
        <w:t xml:space="preserve">Fasi </w:t>
      </w:r>
      <w:r w:rsidRPr="005B5CD4">
        <w:t>di Analisi, Progettazione, Sviluppo, Test i cui responsabili sono rispettivamente la Service Analysis, Architetture e Progettazione, Realizzazione Soluzioni e Servizi, Test).</w:t>
      </w:r>
    </w:p>
    <w:p w:rsidR="00437ECE" w:rsidRPr="005B5CD4" w:rsidRDefault="000F60F5" w:rsidP="00437ECE">
      <w:pPr>
        <w:autoSpaceDE w:val="0"/>
        <w:autoSpaceDN w:val="0"/>
        <w:spacing w:before="60"/>
      </w:pPr>
      <w:r w:rsidRPr="005B5CD4">
        <w:t>I contenuti specifici di ogni output sono concordati preliminarmente in fase di Strutturazione/Pianificazione di Iniziativa, a partire dagli indici standard dei documenti ed in funzione di:</w:t>
      </w:r>
    </w:p>
    <w:p w:rsidR="000F60F5" w:rsidRPr="005B5CD4" w:rsidRDefault="000F60F5" w:rsidP="0004575F">
      <w:pPr>
        <w:pStyle w:val="Paragrafoelenco"/>
        <w:numPr>
          <w:ilvl w:val="0"/>
          <w:numId w:val="14"/>
        </w:numPr>
        <w:autoSpaceDE w:val="0"/>
        <w:autoSpaceDN w:val="0"/>
        <w:spacing w:before="60"/>
      </w:pPr>
      <w:r w:rsidRPr="005B5CD4">
        <w:t>modalità e metodologie di realizzazione della soluzione che si intendono adottare,</w:t>
      </w:r>
    </w:p>
    <w:p w:rsidR="000F60F5" w:rsidRPr="005B5CD4" w:rsidRDefault="000F60F5" w:rsidP="00437ECE">
      <w:pPr>
        <w:pStyle w:val="Paragrafoelenco"/>
        <w:numPr>
          <w:ilvl w:val="0"/>
          <w:numId w:val="14"/>
        </w:numPr>
        <w:autoSpaceDE w:val="0"/>
        <w:autoSpaceDN w:val="0"/>
        <w:spacing w:before="60"/>
      </w:pPr>
      <w:r w:rsidRPr="005B5CD4">
        <w:t>esigenze emerse in fase di Studio di Fattibilità.</w:t>
      </w:r>
    </w:p>
    <w:p w:rsidR="00B45AEB" w:rsidRPr="005B5CD4" w:rsidRDefault="008E0590" w:rsidP="00F97F4C">
      <w:pPr>
        <w:rPr>
          <w:bCs/>
          <w:u w:val="single"/>
        </w:rPr>
      </w:pPr>
      <w:r w:rsidRPr="005B5CD4">
        <w:rPr>
          <w:noProof/>
        </w:rPr>
        <w:drawing>
          <wp:inline distT="0" distB="0" distL="0" distR="0">
            <wp:extent cx="5762625" cy="3429000"/>
            <wp:effectExtent l="19050" t="0" r="9525" b="0"/>
            <wp:docPr id="16" name="Immagine 15" descr="New_Deliverab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_Deliverables.jpg"/>
                    <pic:cNvPicPr/>
                  </pic:nvPicPr>
                  <pic:blipFill>
                    <a:blip r:embed="rId15"/>
                    <a:srcRect t="10793" b="9912"/>
                    <a:stretch>
                      <a:fillRect/>
                    </a:stretch>
                  </pic:blipFill>
                  <pic:spPr>
                    <a:xfrm>
                      <a:off x="0" y="0"/>
                      <a:ext cx="5762625" cy="3429000"/>
                    </a:xfrm>
                    <a:prstGeom prst="rect">
                      <a:avLst/>
                    </a:prstGeom>
                  </pic:spPr>
                </pic:pic>
              </a:graphicData>
            </a:graphic>
          </wp:inline>
        </w:drawing>
      </w:r>
    </w:p>
    <w:p w:rsidR="00B45AEB" w:rsidRPr="005B5CD4" w:rsidRDefault="00B45AEB" w:rsidP="00F72B69">
      <w:pPr>
        <w:autoSpaceDE w:val="0"/>
        <w:autoSpaceDN w:val="0"/>
        <w:spacing w:before="60"/>
      </w:pPr>
    </w:p>
    <w:p w:rsidR="00576D0B" w:rsidRPr="005B5CD4" w:rsidRDefault="00576D0B"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7753A" w:rsidRPr="005B5CD4" w:rsidRDefault="0017753A" w:rsidP="00F72B69">
      <w:pPr>
        <w:autoSpaceDE w:val="0"/>
        <w:autoSpaceDN w:val="0"/>
        <w:spacing w:before="60"/>
      </w:pPr>
    </w:p>
    <w:p w:rsidR="00102C96" w:rsidRPr="005B5CD4" w:rsidRDefault="000718F3" w:rsidP="00F72B69">
      <w:pPr>
        <w:autoSpaceDE w:val="0"/>
        <w:autoSpaceDN w:val="0"/>
        <w:spacing w:before="60"/>
      </w:pPr>
      <w:r w:rsidRPr="005B5CD4">
        <w:lastRenderedPageBreak/>
        <w:t>I principali prodotti</w:t>
      </w:r>
      <w:r w:rsidR="00102C96" w:rsidRPr="005B5CD4">
        <w:t xml:space="preserve"> attesi per singola fase progettuale sono di seguito sintetizzati.</w:t>
      </w:r>
    </w:p>
    <w:p w:rsidR="005C03A2" w:rsidRPr="005B5CD4" w:rsidRDefault="005C03A2" w:rsidP="00F72B69">
      <w:pPr>
        <w:autoSpaceDE w:val="0"/>
        <w:autoSpaceDN w:val="0"/>
        <w:spacing w:before="60"/>
      </w:pPr>
    </w:p>
    <w:tbl>
      <w:tblPr>
        <w:tblStyle w:val="LightList1"/>
        <w:tblW w:w="5000" w:type="pct"/>
        <w:tblLook w:val="04A0"/>
      </w:tblPr>
      <w:tblGrid>
        <w:gridCol w:w="2803"/>
        <w:gridCol w:w="6484"/>
      </w:tblGrid>
      <w:tr w:rsidR="005C03A2" w:rsidRPr="005B5CD4" w:rsidTr="001A6490">
        <w:trPr>
          <w:cnfStyle w:val="100000000000"/>
        </w:trPr>
        <w:tc>
          <w:tcPr>
            <w:cnfStyle w:val="001000000000"/>
            <w:tcW w:w="1509" w:type="pct"/>
          </w:tcPr>
          <w:p w:rsidR="001A6490" w:rsidRPr="005B5CD4" w:rsidRDefault="005C03A2">
            <w:pPr>
              <w:autoSpaceDE w:val="0"/>
              <w:autoSpaceDN w:val="0"/>
              <w:spacing w:before="60"/>
              <w:jc w:val="center"/>
              <w:rPr>
                <w:bCs w:val="0"/>
                <w:color w:val="FFFFFF" w:themeColor="background1"/>
                <w:szCs w:val="24"/>
                <w:u w:val="single"/>
              </w:rPr>
            </w:pPr>
            <w:r w:rsidRPr="005B5CD4">
              <w:rPr>
                <w:color w:val="FFFFFF" w:themeColor="background1"/>
              </w:rPr>
              <w:t>Fase</w:t>
            </w:r>
          </w:p>
        </w:tc>
        <w:tc>
          <w:tcPr>
            <w:tcW w:w="3491" w:type="pct"/>
            <w:tcBorders>
              <w:bottom w:val="single" w:sz="8" w:space="0" w:color="000000" w:themeColor="text1"/>
            </w:tcBorders>
          </w:tcPr>
          <w:p w:rsidR="005C03A2" w:rsidRPr="005B5CD4" w:rsidRDefault="005C03A2" w:rsidP="001A6490">
            <w:pPr>
              <w:autoSpaceDE w:val="0"/>
              <w:autoSpaceDN w:val="0"/>
              <w:spacing w:before="60"/>
              <w:cnfStyle w:val="100000000000"/>
              <w:rPr>
                <w:color w:val="FFFFFF" w:themeColor="background1"/>
              </w:rPr>
            </w:pPr>
            <w:r w:rsidRPr="005B5CD4">
              <w:rPr>
                <w:color w:val="FFFFFF" w:themeColor="background1"/>
              </w:rPr>
              <w:t>Principali Deliverables</w:t>
            </w:r>
          </w:p>
        </w:tc>
      </w:tr>
      <w:tr w:rsidR="008E0590" w:rsidRPr="005B5CD4" w:rsidTr="001A6490">
        <w:trPr>
          <w:cnfStyle w:val="000000100000"/>
        </w:trPr>
        <w:tc>
          <w:tcPr>
            <w:cnfStyle w:val="001000000000"/>
            <w:tcW w:w="1509" w:type="pct"/>
            <w:vMerge w:val="restart"/>
            <w:tcBorders>
              <w:right w:val="dotted" w:sz="4" w:space="0" w:color="auto"/>
            </w:tcBorders>
            <w:vAlign w:val="center"/>
          </w:tcPr>
          <w:p w:rsidR="008E0590" w:rsidRPr="005B5CD4" w:rsidRDefault="008E0590" w:rsidP="001A6490">
            <w:pPr>
              <w:autoSpaceDE w:val="0"/>
              <w:autoSpaceDN w:val="0"/>
              <w:spacing w:before="60"/>
              <w:jc w:val="center"/>
              <w:rPr>
                <w:sz w:val="16"/>
                <w:szCs w:val="16"/>
              </w:rPr>
            </w:pPr>
            <w:r w:rsidRPr="005B5CD4">
              <w:rPr>
                <w:sz w:val="16"/>
                <w:szCs w:val="16"/>
              </w:rPr>
              <w:t>Analisi</w:t>
            </w:r>
          </w:p>
        </w:tc>
        <w:tc>
          <w:tcPr>
            <w:tcW w:w="3491" w:type="pct"/>
            <w:tcBorders>
              <w:left w:val="dotted" w:sz="4" w:space="0" w:color="auto"/>
              <w:bottom w:val="dotted" w:sz="4" w:space="0" w:color="auto"/>
            </w:tcBorders>
          </w:tcPr>
          <w:p w:rsidR="008E0590" w:rsidRPr="005B5CD4" w:rsidRDefault="008E0590" w:rsidP="001A6490">
            <w:pPr>
              <w:autoSpaceDE w:val="0"/>
              <w:autoSpaceDN w:val="0"/>
              <w:spacing w:before="60"/>
              <w:cnfStyle w:val="000000100000"/>
              <w:rPr>
                <w:sz w:val="16"/>
                <w:szCs w:val="16"/>
              </w:rPr>
            </w:pPr>
            <w:r w:rsidRPr="005B5CD4">
              <w:rPr>
                <w:sz w:val="16"/>
                <w:szCs w:val="16"/>
              </w:rPr>
              <w:t>Disegno macroprocessi</w:t>
            </w:r>
          </w:p>
        </w:tc>
      </w:tr>
      <w:tr w:rsidR="008E0590" w:rsidRPr="005B5CD4" w:rsidTr="001A6490">
        <w:tc>
          <w:tcPr>
            <w:cnfStyle w:val="001000000000"/>
            <w:tcW w:w="1509" w:type="pct"/>
            <w:vMerge/>
            <w:tcBorders>
              <w:right w:val="dotted" w:sz="4" w:space="0" w:color="auto"/>
            </w:tcBorders>
          </w:tcPr>
          <w:p w:rsidR="008E0590" w:rsidRPr="005B5CD4" w:rsidRDefault="008E0590"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8E0590" w:rsidRPr="005B5CD4" w:rsidRDefault="008E0590" w:rsidP="001A6490">
            <w:pPr>
              <w:autoSpaceDE w:val="0"/>
              <w:autoSpaceDN w:val="0"/>
              <w:spacing w:before="60"/>
              <w:cnfStyle w:val="000000000000"/>
              <w:rPr>
                <w:sz w:val="16"/>
                <w:szCs w:val="16"/>
              </w:rPr>
            </w:pPr>
            <w:r w:rsidRPr="005B5CD4">
              <w:rPr>
                <w:sz w:val="16"/>
                <w:szCs w:val="16"/>
              </w:rPr>
              <w:t>Diagramma di contesto</w:t>
            </w:r>
          </w:p>
        </w:tc>
      </w:tr>
      <w:tr w:rsidR="008E0590" w:rsidRPr="005B5CD4" w:rsidTr="001A6490">
        <w:trPr>
          <w:cnfStyle w:val="000000100000"/>
        </w:trPr>
        <w:tc>
          <w:tcPr>
            <w:cnfStyle w:val="001000000000"/>
            <w:tcW w:w="1509" w:type="pct"/>
            <w:vMerge/>
            <w:tcBorders>
              <w:right w:val="dotted" w:sz="4" w:space="0" w:color="auto"/>
            </w:tcBorders>
          </w:tcPr>
          <w:p w:rsidR="008E0590" w:rsidRPr="005B5CD4" w:rsidRDefault="008E0590"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8E0590" w:rsidRPr="005B5CD4" w:rsidRDefault="008E0590" w:rsidP="001A6490">
            <w:pPr>
              <w:autoSpaceDE w:val="0"/>
              <w:autoSpaceDN w:val="0"/>
              <w:spacing w:before="60"/>
              <w:cnfStyle w:val="000000100000"/>
              <w:rPr>
                <w:sz w:val="16"/>
                <w:szCs w:val="16"/>
              </w:rPr>
            </w:pPr>
            <w:r w:rsidRPr="005B5CD4">
              <w:rPr>
                <w:sz w:val="16"/>
                <w:szCs w:val="16"/>
              </w:rPr>
              <w:t>Requisiti utente dettagliati</w:t>
            </w:r>
          </w:p>
        </w:tc>
      </w:tr>
      <w:tr w:rsidR="008E0590" w:rsidRPr="005B5CD4" w:rsidTr="008E0590">
        <w:tc>
          <w:tcPr>
            <w:cnfStyle w:val="001000000000"/>
            <w:tcW w:w="1509" w:type="pct"/>
            <w:vMerge/>
            <w:tcBorders>
              <w:right w:val="dotted" w:sz="4" w:space="0" w:color="auto"/>
            </w:tcBorders>
          </w:tcPr>
          <w:p w:rsidR="008E0590" w:rsidRPr="005B5CD4" w:rsidRDefault="008E0590"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8E0590" w:rsidRPr="005B5CD4" w:rsidRDefault="008E0590" w:rsidP="001A6490">
            <w:pPr>
              <w:autoSpaceDE w:val="0"/>
              <w:autoSpaceDN w:val="0"/>
              <w:spacing w:before="60"/>
              <w:cnfStyle w:val="000000000000"/>
              <w:rPr>
                <w:sz w:val="16"/>
                <w:szCs w:val="16"/>
              </w:rPr>
            </w:pPr>
            <w:r w:rsidRPr="005B5CD4">
              <w:rPr>
                <w:sz w:val="16"/>
                <w:szCs w:val="16"/>
              </w:rPr>
              <w:t>Specifiche funzionali “Analisi”</w:t>
            </w:r>
          </w:p>
        </w:tc>
      </w:tr>
      <w:tr w:rsidR="008E0590" w:rsidRPr="005B5CD4" w:rsidTr="008E0590">
        <w:trPr>
          <w:cnfStyle w:val="000000100000"/>
        </w:trPr>
        <w:tc>
          <w:tcPr>
            <w:cnfStyle w:val="001000000000"/>
            <w:tcW w:w="1509" w:type="pct"/>
            <w:vMerge/>
            <w:tcBorders>
              <w:right w:val="dotted" w:sz="4" w:space="0" w:color="auto"/>
            </w:tcBorders>
          </w:tcPr>
          <w:p w:rsidR="008E0590" w:rsidRPr="005B5CD4" w:rsidRDefault="008E0590" w:rsidP="001A6490">
            <w:pPr>
              <w:autoSpaceDE w:val="0"/>
              <w:autoSpaceDN w:val="0"/>
              <w:spacing w:before="60"/>
              <w:rPr>
                <w:sz w:val="16"/>
                <w:szCs w:val="16"/>
              </w:rPr>
            </w:pPr>
          </w:p>
        </w:tc>
        <w:tc>
          <w:tcPr>
            <w:tcW w:w="3491" w:type="pct"/>
            <w:tcBorders>
              <w:top w:val="dotted" w:sz="4" w:space="0" w:color="auto"/>
              <w:left w:val="dotted" w:sz="4" w:space="0" w:color="auto"/>
            </w:tcBorders>
          </w:tcPr>
          <w:p w:rsidR="008E0590" w:rsidRPr="005B5CD4" w:rsidRDefault="008E0590" w:rsidP="001A6490">
            <w:pPr>
              <w:autoSpaceDE w:val="0"/>
              <w:autoSpaceDN w:val="0"/>
              <w:spacing w:before="60"/>
              <w:cnfStyle w:val="000000100000"/>
              <w:rPr>
                <w:sz w:val="16"/>
                <w:szCs w:val="16"/>
              </w:rPr>
            </w:pPr>
            <w:r w:rsidRPr="005B5CD4">
              <w:rPr>
                <w:sz w:val="16"/>
                <w:szCs w:val="16"/>
              </w:rPr>
              <w:t>Piano di collaudo V1.0</w:t>
            </w:r>
          </w:p>
        </w:tc>
      </w:tr>
      <w:tr w:rsidR="005C03A2" w:rsidRPr="005B5CD4" w:rsidTr="008E0590">
        <w:tc>
          <w:tcPr>
            <w:cnfStyle w:val="001000000000"/>
            <w:tcW w:w="1509" w:type="pct"/>
            <w:vMerge w:val="restart"/>
            <w:tcBorders>
              <w:right w:val="dotted" w:sz="4" w:space="0" w:color="auto"/>
            </w:tcBorders>
            <w:vAlign w:val="center"/>
          </w:tcPr>
          <w:p w:rsidR="005C03A2" w:rsidRPr="005B5CD4" w:rsidRDefault="005C03A2" w:rsidP="001A6490">
            <w:pPr>
              <w:autoSpaceDE w:val="0"/>
              <w:autoSpaceDN w:val="0"/>
              <w:spacing w:before="60"/>
              <w:jc w:val="center"/>
              <w:rPr>
                <w:sz w:val="16"/>
                <w:szCs w:val="16"/>
              </w:rPr>
            </w:pPr>
            <w:r w:rsidRPr="005B5CD4">
              <w:rPr>
                <w:sz w:val="16"/>
                <w:szCs w:val="16"/>
              </w:rPr>
              <w:t>Progettazione</w:t>
            </w:r>
          </w:p>
        </w:tc>
        <w:tc>
          <w:tcPr>
            <w:tcW w:w="3491" w:type="pct"/>
            <w:tcBorders>
              <w:top w:val="single" w:sz="8" w:space="0" w:color="000000" w:themeColor="text1"/>
              <w:left w:val="dotted" w:sz="4" w:space="0" w:color="auto"/>
              <w:bottom w:val="dotted" w:sz="4" w:space="0" w:color="auto"/>
            </w:tcBorders>
          </w:tcPr>
          <w:p w:rsidR="005C03A2" w:rsidRPr="005B5CD4" w:rsidRDefault="005C03A2" w:rsidP="001A6490">
            <w:pPr>
              <w:autoSpaceDE w:val="0"/>
              <w:autoSpaceDN w:val="0"/>
              <w:spacing w:before="60"/>
              <w:cnfStyle w:val="000000000000"/>
              <w:rPr>
                <w:sz w:val="16"/>
                <w:szCs w:val="16"/>
              </w:rPr>
            </w:pPr>
            <w:r w:rsidRPr="005B5CD4">
              <w:rPr>
                <w:sz w:val="16"/>
                <w:szCs w:val="16"/>
              </w:rPr>
              <w:t>Specifiche funzionali “Progettazione”</w:t>
            </w:r>
          </w:p>
        </w:tc>
      </w:tr>
      <w:tr w:rsidR="005C03A2" w:rsidRPr="005B5CD4" w:rsidTr="001A6490">
        <w:trPr>
          <w:cnfStyle w:val="000000100000"/>
        </w:trPr>
        <w:tc>
          <w:tcPr>
            <w:cnfStyle w:val="001000000000"/>
            <w:tcW w:w="1509" w:type="pct"/>
            <w:vMerge/>
            <w:tcBorders>
              <w:right w:val="dotted" w:sz="4" w:space="0" w:color="auto"/>
            </w:tcBorders>
          </w:tcPr>
          <w:p w:rsidR="005C03A2" w:rsidRPr="005B5CD4" w:rsidRDefault="005C03A2"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5C03A2" w:rsidRPr="005B5CD4" w:rsidRDefault="005C03A2" w:rsidP="001A6490">
            <w:pPr>
              <w:autoSpaceDE w:val="0"/>
              <w:autoSpaceDN w:val="0"/>
              <w:spacing w:before="60"/>
              <w:cnfStyle w:val="000000100000"/>
              <w:rPr>
                <w:sz w:val="16"/>
                <w:szCs w:val="16"/>
              </w:rPr>
            </w:pPr>
            <w:r w:rsidRPr="005B5CD4">
              <w:rPr>
                <w:sz w:val="16"/>
                <w:szCs w:val="16"/>
              </w:rPr>
              <w:t>Architett. applicat. e tecnologica</w:t>
            </w:r>
          </w:p>
        </w:tc>
      </w:tr>
      <w:tr w:rsidR="005C03A2" w:rsidRPr="005B5CD4" w:rsidTr="001A6490">
        <w:tc>
          <w:tcPr>
            <w:cnfStyle w:val="001000000000"/>
            <w:tcW w:w="1509" w:type="pct"/>
            <w:vMerge/>
            <w:tcBorders>
              <w:right w:val="dotted" w:sz="4" w:space="0" w:color="auto"/>
            </w:tcBorders>
          </w:tcPr>
          <w:p w:rsidR="005C03A2" w:rsidRPr="005B5CD4" w:rsidRDefault="005C03A2"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5C03A2" w:rsidRPr="005B5CD4" w:rsidRDefault="00576D0B" w:rsidP="001A6490">
            <w:pPr>
              <w:autoSpaceDE w:val="0"/>
              <w:autoSpaceDN w:val="0"/>
              <w:spacing w:before="60"/>
              <w:cnfStyle w:val="000000000000"/>
              <w:rPr>
                <w:sz w:val="16"/>
                <w:szCs w:val="16"/>
              </w:rPr>
            </w:pPr>
            <w:r w:rsidRPr="005B5CD4">
              <w:rPr>
                <w:sz w:val="16"/>
                <w:szCs w:val="16"/>
              </w:rPr>
              <w:t>Strategia di test e collaudo</w:t>
            </w:r>
          </w:p>
        </w:tc>
      </w:tr>
      <w:tr w:rsidR="005C03A2" w:rsidRPr="005B5CD4" w:rsidTr="001A6490">
        <w:trPr>
          <w:cnfStyle w:val="000000100000"/>
        </w:trPr>
        <w:tc>
          <w:tcPr>
            <w:cnfStyle w:val="001000000000"/>
            <w:tcW w:w="1509" w:type="pct"/>
            <w:vMerge/>
            <w:tcBorders>
              <w:right w:val="dotted" w:sz="4" w:space="0" w:color="auto"/>
            </w:tcBorders>
          </w:tcPr>
          <w:p w:rsidR="005C03A2" w:rsidRPr="005B5CD4" w:rsidRDefault="005C03A2" w:rsidP="001A6490">
            <w:pPr>
              <w:autoSpaceDE w:val="0"/>
              <w:autoSpaceDN w:val="0"/>
              <w:spacing w:before="60"/>
              <w:rPr>
                <w:sz w:val="16"/>
                <w:szCs w:val="16"/>
              </w:rPr>
            </w:pPr>
          </w:p>
        </w:tc>
        <w:tc>
          <w:tcPr>
            <w:tcW w:w="3491" w:type="pct"/>
            <w:tcBorders>
              <w:top w:val="dotted" w:sz="4" w:space="0" w:color="auto"/>
              <w:left w:val="dotted" w:sz="4" w:space="0" w:color="auto"/>
            </w:tcBorders>
          </w:tcPr>
          <w:p w:rsidR="005C03A2" w:rsidRPr="005B5CD4" w:rsidRDefault="005C03A2" w:rsidP="001A6490">
            <w:pPr>
              <w:autoSpaceDE w:val="0"/>
              <w:autoSpaceDN w:val="0"/>
              <w:spacing w:before="60"/>
              <w:cnfStyle w:val="000000100000"/>
              <w:rPr>
                <w:sz w:val="16"/>
                <w:szCs w:val="16"/>
              </w:rPr>
            </w:pPr>
            <w:r w:rsidRPr="005B5CD4">
              <w:rPr>
                <w:sz w:val="16"/>
                <w:szCs w:val="16"/>
              </w:rPr>
              <w:t>Scheda Tecnica di Servizio</w:t>
            </w:r>
          </w:p>
        </w:tc>
      </w:tr>
      <w:tr w:rsidR="005C03A2" w:rsidRPr="005B5CD4" w:rsidTr="001A6490">
        <w:tc>
          <w:tcPr>
            <w:cnfStyle w:val="001000000000"/>
            <w:tcW w:w="1509" w:type="pct"/>
            <w:vMerge w:val="restart"/>
            <w:tcBorders>
              <w:right w:val="dotted" w:sz="4" w:space="0" w:color="auto"/>
            </w:tcBorders>
            <w:vAlign w:val="center"/>
          </w:tcPr>
          <w:p w:rsidR="005C03A2" w:rsidRPr="005B5CD4" w:rsidRDefault="005C03A2" w:rsidP="001A6490">
            <w:pPr>
              <w:autoSpaceDE w:val="0"/>
              <w:autoSpaceDN w:val="0"/>
              <w:spacing w:before="60"/>
              <w:jc w:val="center"/>
              <w:rPr>
                <w:sz w:val="16"/>
                <w:szCs w:val="16"/>
              </w:rPr>
            </w:pPr>
            <w:r w:rsidRPr="005B5CD4">
              <w:rPr>
                <w:sz w:val="16"/>
                <w:szCs w:val="16"/>
              </w:rPr>
              <w:t>Progettazione di dettaglio</w:t>
            </w:r>
          </w:p>
        </w:tc>
        <w:tc>
          <w:tcPr>
            <w:tcW w:w="3491" w:type="pct"/>
            <w:tcBorders>
              <w:left w:val="dotted" w:sz="4" w:space="0" w:color="auto"/>
              <w:bottom w:val="dotted" w:sz="4" w:space="0" w:color="auto"/>
            </w:tcBorders>
          </w:tcPr>
          <w:p w:rsidR="005C03A2" w:rsidRPr="005B5CD4" w:rsidRDefault="005C03A2" w:rsidP="001A6490">
            <w:pPr>
              <w:autoSpaceDE w:val="0"/>
              <w:autoSpaceDN w:val="0"/>
              <w:spacing w:before="60"/>
              <w:cnfStyle w:val="000000000000"/>
              <w:rPr>
                <w:sz w:val="16"/>
                <w:szCs w:val="16"/>
              </w:rPr>
            </w:pPr>
            <w:r w:rsidRPr="005B5CD4">
              <w:rPr>
                <w:sz w:val="16"/>
                <w:szCs w:val="16"/>
              </w:rPr>
              <w:t>Specifica Tecnica</w:t>
            </w:r>
          </w:p>
        </w:tc>
      </w:tr>
      <w:tr w:rsidR="005C03A2" w:rsidRPr="005B5CD4" w:rsidTr="001A6490">
        <w:trPr>
          <w:cnfStyle w:val="000000100000"/>
        </w:trPr>
        <w:tc>
          <w:tcPr>
            <w:cnfStyle w:val="001000000000"/>
            <w:tcW w:w="1509" w:type="pct"/>
            <w:vMerge/>
            <w:tcBorders>
              <w:right w:val="dotted" w:sz="4" w:space="0" w:color="auto"/>
            </w:tcBorders>
          </w:tcPr>
          <w:p w:rsidR="005C03A2" w:rsidRPr="005B5CD4" w:rsidRDefault="005C03A2"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5C03A2" w:rsidRPr="005B5CD4" w:rsidRDefault="005C03A2" w:rsidP="001A6490">
            <w:pPr>
              <w:autoSpaceDE w:val="0"/>
              <w:autoSpaceDN w:val="0"/>
              <w:spacing w:before="60"/>
              <w:cnfStyle w:val="000000100000"/>
              <w:rPr>
                <w:sz w:val="16"/>
                <w:szCs w:val="16"/>
              </w:rPr>
            </w:pPr>
            <w:r w:rsidRPr="005B5CD4">
              <w:rPr>
                <w:sz w:val="16"/>
                <w:szCs w:val="16"/>
              </w:rPr>
              <w:t>Specifica Logica dei Dati</w:t>
            </w:r>
          </w:p>
        </w:tc>
      </w:tr>
      <w:tr w:rsidR="005C03A2" w:rsidRPr="005B5CD4" w:rsidTr="001A6490">
        <w:tc>
          <w:tcPr>
            <w:cnfStyle w:val="001000000000"/>
            <w:tcW w:w="1509" w:type="pct"/>
            <w:vMerge/>
            <w:tcBorders>
              <w:right w:val="dotted" w:sz="4" w:space="0" w:color="auto"/>
            </w:tcBorders>
          </w:tcPr>
          <w:p w:rsidR="005C03A2" w:rsidRPr="005B5CD4" w:rsidRDefault="005C03A2"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5C03A2" w:rsidRPr="005B5CD4" w:rsidRDefault="005C03A2" w:rsidP="001A6490">
            <w:pPr>
              <w:autoSpaceDE w:val="0"/>
              <w:autoSpaceDN w:val="0"/>
              <w:spacing w:before="60"/>
              <w:cnfStyle w:val="000000000000"/>
              <w:rPr>
                <w:sz w:val="16"/>
                <w:szCs w:val="16"/>
              </w:rPr>
            </w:pPr>
            <w:r w:rsidRPr="005B5CD4">
              <w:rPr>
                <w:sz w:val="16"/>
                <w:szCs w:val="16"/>
              </w:rPr>
              <w:t>Piano di Sicurezza</w:t>
            </w:r>
          </w:p>
        </w:tc>
      </w:tr>
      <w:tr w:rsidR="005C03A2" w:rsidRPr="005B5CD4" w:rsidTr="001A6490">
        <w:trPr>
          <w:cnfStyle w:val="000000100000"/>
        </w:trPr>
        <w:tc>
          <w:tcPr>
            <w:cnfStyle w:val="001000000000"/>
            <w:tcW w:w="1509" w:type="pct"/>
            <w:vMerge/>
            <w:tcBorders>
              <w:right w:val="dotted" w:sz="4" w:space="0" w:color="auto"/>
            </w:tcBorders>
          </w:tcPr>
          <w:p w:rsidR="005C03A2" w:rsidRPr="005B5CD4" w:rsidRDefault="005C03A2"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tcBorders>
          </w:tcPr>
          <w:p w:rsidR="005C03A2" w:rsidRPr="005B5CD4" w:rsidRDefault="005C03A2" w:rsidP="001A6490">
            <w:pPr>
              <w:autoSpaceDE w:val="0"/>
              <w:autoSpaceDN w:val="0"/>
              <w:spacing w:before="60"/>
              <w:cnfStyle w:val="000000100000"/>
              <w:rPr>
                <w:sz w:val="16"/>
                <w:szCs w:val="16"/>
              </w:rPr>
            </w:pPr>
            <w:r w:rsidRPr="005B5CD4">
              <w:rPr>
                <w:sz w:val="16"/>
                <w:szCs w:val="16"/>
              </w:rPr>
              <w:t>Piano di Test</w:t>
            </w:r>
          </w:p>
        </w:tc>
      </w:tr>
      <w:tr w:rsidR="005C03A2" w:rsidRPr="005B5CD4" w:rsidTr="00B37613">
        <w:tc>
          <w:tcPr>
            <w:cnfStyle w:val="001000000000"/>
            <w:tcW w:w="1509" w:type="pct"/>
            <w:vMerge/>
            <w:tcBorders>
              <w:right w:val="dotted" w:sz="4" w:space="0" w:color="auto"/>
            </w:tcBorders>
          </w:tcPr>
          <w:p w:rsidR="005C03A2" w:rsidRPr="005B5CD4" w:rsidRDefault="005C03A2" w:rsidP="001A6490">
            <w:pPr>
              <w:autoSpaceDE w:val="0"/>
              <w:autoSpaceDN w:val="0"/>
              <w:spacing w:before="60"/>
              <w:rPr>
                <w:sz w:val="16"/>
                <w:szCs w:val="16"/>
              </w:rPr>
            </w:pPr>
          </w:p>
        </w:tc>
        <w:tc>
          <w:tcPr>
            <w:tcW w:w="3491" w:type="pct"/>
            <w:tcBorders>
              <w:top w:val="dotted" w:sz="4" w:space="0" w:color="auto"/>
              <w:left w:val="dotted" w:sz="4" w:space="0" w:color="auto"/>
              <w:bottom w:val="single" w:sz="4" w:space="0" w:color="auto"/>
            </w:tcBorders>
          </w:tcPr>
          <w:p w:rsidR="005C03A2" w:rsidRPr="005B5CD4" w:rsidRDefault="005C03A2" w:rsidP="001A6490">
            <w:pPr>
              <w:autoSpaceDE w:val="0"/>
              <w:autoSpaceDN w:val="0"/>
              <w:spacing w:before="60"/>
              <w:cnfStyle w:val="000000000000"/>
              <w:rPr>
                <w:sz w:val="16"/>
                <w:szCs w:val="16"/>
              </w:rPr>
            </w:pPr>
            <w:r w:rsidRPr="005B5CD4">
              <w:rPr>
                <w:sz w:val="16"/>
                <w:szCs w:val="16"/>
              </w:rPr>
              <w:t>Piano di Collaudo</w:t>
            </w:r>
            <w:r w:rsidR="008E0590" w:rsidRPr="005B5CD4">
              <w:rPr>
                <w:sz w:val="16"/>
                <w:szCs w:val="16"/>
              </w:rPr>
              <w:t xml:space="preserve"> V2.0</w:t>
            </w:r>
          </w:p>
        </w:tc>
      </w:tr>
      <w:tr w:rsidR="00B37613" w:rsidRPr="005B5CD4" w:rsidTr="00B37613">
        <w:trPr>
          <w:cnfStyle w:val="000000100000"/>
        </w:trPr>
        <w:tc>
          <w:tcPr>
            <w:cnfStyle w:val="001000000000"/>
            <w:tcW w:w="1509" w:type="pct"/>
            <w:vMerge w:val="restart"/>
            <w:tcBorders>
              <w:right w:val="dotted" w:sz="4" w:space="0" w:color="auto"/>
            </w:tcBorders>
            <w:vAlign w:val="center"/>
          </w:tcPr>
          <w:p w:rsidR="00B37613" w:rsidRPr="005B5CD4" w:rsidRDefault="00B37613" w:rsidP="001A6490">
            <w:pPr>
              <w:autoSpaceDE w:val="0"/>
              <w:autoSpaceDN w:val="0"/>
              <w:spacing w:before="60"/>
              <w:jc w:val="center"/>
              <w:rPr>
                <w:sz w:val="16"/>
                <w:szCs w:val="16"/>
              </w:rPr>
            </w:pPr>
            <w:r w:rsidRPr="005B5CD4">
              <w:rPr>
                <w:sz w:val="16"/>
                <w:szCs w:val="16"/>
              </w:rPr>
              <w:t>Analisi tecnica di dettaglio</w:t>
            </w:r>
          </w:p>
        </w:tc>
        <w:tc>
          <w:tcPr>
            <w:tcW w:w="3491" w:type="pct"/>
            <w:tcBorders>
              <w:top w:val="single" w:sz="4" w:space="0" w:color="auto"/>
              <w:left w:val="dotted" w:sz="4" w:space="0" w:color="auto"/>
              <w:bottom w:val="dotted" w:sz="4" w:space="0" w:color="auto"/>
            </w:tcBorders>
          </w:tcPr>
          <w:p w:rsidR="00B37613" w:rsidRPr="005B5CD4" w:rsidRDefault="00B37613" w:rsidP="001A6490">
            <w:pPr>
              <w:autoSpaceDE w:val="0"/>
              <w:autoSpaceDN w:val="0"/>
              <w:spacing w:before="60"/>
              <w:cnfStyle w:val="000000100000"/>
              <w:rPr>
                <w:sz w:val="16"/>
                <w:szCs w:val="16"/>
              </w:rPr>
            </w:pPr>
            <w:r w:rsidRPr="005B5CD4">
              <w:rPr>
                <w:sz w:val="16"/>
                <w:szCs w:val="16"/>
              </w:rPr>
              <w:t>Specifica tecnica di dettaglio</w:t>
            </w:r>
          </w:p>
        </w:tc>
      </w:tr>
      <w:tr w:rsidR="00B37613" w:rsidRPr="005B5CD4" w:rsidTr="00B37613">
        <w:tc>
          <w:tcPr>
            <w:cnfStyle w:val="001000000000"/>
            <w:tcW w:w="1509" w:type="pct"/>
            <w:vMerge/>
            <w:tcBorders>
              <w:right w:val="dotted" w:sz="4" w:space="0" w:color="auto"/>
            </w:tcBorders>
          </w:tcPr>
          <w:p w:rsidR="00B37613" w:rsidRPr="005B5CD4" w:rsidRDefault="00B37613" w:rsidP="001A6490">
            <w:pPr>
              <w:autoSpaceDE w:val="0"/>
              <w:autoSpaceDN w:val="0"/>
              <w:spacing w:before="60"/>
              <w:rPr>
                <w:sz w:val="16"/>
                <w:szCs w:val="16"/>
              </w:rPr>
            </w:pPr>
          </w:p>
        </w:tc>
        <w:tc>
          <w:tcPr>
            <w:tcW w:w="3491" w:type="pct"/>
            <w:tcBorders>
              <w:top w:val="dotted" w:sz="4" w:space="0" w:color="auto"/>
              <w:left w:val="dotted" w:sz="4" w:space="0" w:color="auto"/>
              <w:bottom w:val="single" w:sz="4" w:space="0" w:color="auto"/>
            </w:tcBorders>
          </w:tcPr>
          <w:p w:rsidR="00B37613" w:rsidRPr="005B5CD4" w:rsidRDefault="00B37613" w:rsidP="001A6490">
            <w:pPr>
              <w:autoSpaceDE w:val="0"/>
              <w:autoSpaceDN w:val="0"/>
              <w:spacing w:before="60"/>
              <w:cnfStyle w:val="000000000000"/>
              <w:rPr>
                <w:sz w:val="16"/>
                <w:szCs w:val="16"/>
              </w:rPr>
            </w:pPr>
            <w:r w:rsidRPr="005B5CD4">
              <w:rPr>
                <w:sz w:val="16"/>
                <w:szCs w:val="16"/>
              </w:rPr>
              <w:t>Specifica fisica dei dati</w:t>
            </w:r>
          </w:p>
        </w:tc>
      </w:tr>
      <w:tr w:rsidR="00B37613" w:rsidRPr="005B5CD4" w:rsidTr="00B37613">
        <w:trPr>
          <w:cnfStyle w:val="000000100000"/>
        </w:trPr>
        <w:tc>
          <w:tcPr>
            <w:cnfStyle w:val="001000000000"/>
            <w:tcW w:w="1509" w:type="pct"/>
            <w:vMerge w:val="restart"/>
            <w:tcBorders>
              <w:right w:val="dotted" w:sz="4" w:space="0" w:color="auto"/>
            </w:tcBorders>
          </w:tcPr>
          <w:p w:rsidR="00B37613" w:rsidRPr="005B5CD4" w:rsidRDefault="00B37613" w:rsidP="001A6490">
            <w:pPr>
              <w:autoSpaceDE w:val="0"/>
              <w:autoSpaceDN w:val="0"/>
              <w:spacing w:before="60"/>
              <w:jc w:val="center"/>
              <w:rPr>
                <w:sz w:val="16"/>
                <w:szCs w:val="16"/>
              </w:rPr>
            </w:pPr>
            <w:r w:rsidRPr="005B5CD4">
              <w:rPr>
                <w:sz w:val="16"/>
                <w:szCs w:val="16"/>
              </w:rPr>
              <w:t>Sviluppo</w:t>
            </w:r>
          </w:p>
        </w:tc>
        <w:tc>
          <w:tcPr>
            <w:tcW w:w="3491" w:type="pct"/>
            <w:tcBorders>
              <w:top w:val="single" w:sz="4" w:space="0" w:color="auto"/>
              <w:left w:val="dotted" w:sz="4" w:space="0" w:color="auto"/>
              <w:bottom w:val="dotted" w:sz="4" w:space="0" w:color="auto"/>
              <w:right w:val="dotted" w:sz="4" w:space="0" w:color="auto"/>
            </w:tcBorders>
          </w:tcPr>
          <w:p w:rsidR="00B37613" w:rsidRPr="005B5CD4" w:rsidRDefault="00B37613" w:rsidP="001A6490">
            <w:pPr>
              <w:autoSpaceDE w:val="0"/>
              <w:autoSpaceDN w:val="0"/>
              <w:spacing w:before="60"/>
              <w:cnfStyle w:val="000000100000"/>
              <w:rPr>
                <w:sz w:val="16"/>
                <w:szCs w:val="16"/>
              </w:rPr>
            </w:pPr>
            <w:r w:rsidRPr="005B5CD4">
              <w:rPr>
                <w:sz w:val="16"/>
                <w:szCs w:val="16"/>
              </w:rPr>
              <w:t>Package SW</w:t>
            </w:r>
          </w:p>
        </w:tc>
      </w:tr>
      <w:tr w:rsidR="00B37613" w:rsidRPr="005B5CD4" w:rsidTr="00B37613">
        <w:tc>
          <w:tcPr>
            <w:cnfStyle w:val="001000000000"/>
            <w:tcW w:w="1509" w:type="pct"/>
            <w:vMerge/>
            <w:tcBorders>
              <w:right w:val="dotted" w:sz="4" w:space="0" w:color="auto"/>
            </w:tcBorders>
          </w:tcPr>
          <w:p w:rsidR="00B37613" w:rsidRPr="005B5CD4" w:rsidRDefault="00B37613" w:rsidP="001A6490">
            <w:pPr>
              <w:autoSpaceDE w:val="0"/>
              <w:autoSpaceDN w:val="0"/>
              <w:spacing w:before="60"/>
              <w:jc w:val="center"/>
              <w:rPr>
                <w:sz w:val="16"/>
                <w:szCs w:val="16"/>
              </w:rPr>
            </w:pPr>
          </w:p>
        </w:tc>
        <w:tc>
          <w:tcPr>
            <w:tcW w:w="3491" w:type="pct"/>
            <w:tcBorders>
              <w:top w:val="dotted" w:sz="4" w:space="0" w:color="auto"/>
              <w:left w:val="dotted" w:sz="4" w:space="0" w:color="auto"/>
              <w:bottom w:val="dotted" w:sz="4" w:space="0" w:color="auto"/>
              <w:right w:val="dotted" w:sz="4" w:space="0" w:color="auto"/>
            </w:tcBorders>
          </w:tcPr>
          <w:p w:rsidR="00B37613" w:rsidRPr="005B5CD4" w:rsidRDefault="00B37613" w:rsidP="001A6490">
            <w:pPr>
              <w:autoSpaceDE w:val="0"/>
              <w:autoSpaceDN w:val="0"/>
              <w:spacing w:before="60"/>
              <w:cnfStyle w:val="000000000000"/>
              <w:rPr>
                <w:sz w:val="16"/>
                <w:szCs w:val="16"/>
              </w:rPr>
            </w:pPr>
            <w:r w:rsidRPr="005B5CD4">
              <w:rPr>
                <w:sz w:val="16"/>
                <w:szCs w:val="16"/>
              </w:rPr>
              <w:t>Unit Test</w:t>
            </w:r>
          </w:p>
        </w:tc>
      </w:tr>
      <w:tr w:rsidR="00B37613" w:rsidRPr="005B5CD4" w:rsidTr="008C60A5">
        <w:trPr>
          <w:cnfStyle w:val="000000100000"/>
          <w:trHeight w:val="262"/>
        </w:trPr>
        <w:tc>
          <w:tcPr>
            <w:cnfStyle w:val="001000000000"/>
            <w:tcW w:w="1509" w:type="pct"/>
            <w:vMerge/>
            <w:tcBorders>
              <w:bottom w:val="nil"/>
              <w:right w:val="dotted" w:sz="4" w:space="0" w:color="auto"/>
            </w:tcBorders>
          </w:tcPr>
          <w:p w:rsidR="00B37613" w:rsidRPr="005B5CD4" w:rsidRDefault="00B37613" w:rsidP="001A6490">
            <w:pPr>
              <w:autoSpaceDE w:val="0"/>
              <w:autoSpaceDN w:val="0"/>
              <w:spacing w:before="60"/>
              <w:jc w:val="center"/>
              <w:rPr>
                <w:sz w:val="16"/>
                <w:szCs w:val="16"/>
              </w:rPr>
            </w:pPr>
          </w:p>
        </w:tc>
        <w:tc>
          <w:tcPr>
            <w:tcW w:w="3491" w:type="pct"/>
            <w:tcBorders>
              <w:top w:val="dotted" w:sz="4" w:space="0" w:color="auto"/>
              <w:left w:val="dotted" w:sz="4" w:space="0" w:color="auto"/>
              <w:bottom w:val="dotted" w:sz="4" w:space="0" w:color="auto"/>
              <w:right w:val="dotted" w:sz="4" w:space="0" w:color="auto"/>
            </w:tcBorders>
            <w:vAlign w:val="center"/>
          </w:tcPr>
          <w:p w:rsidR="00B37613" w:rsidRPr="005B5CD4" w:rsidRDefault="00B37613" w:rsidP="001A6490">
            <w:pPr>
              <w:autoSpaceDE w:val="0"/>
              <w:autoSpaceDN w:val="0"/>
              <w:spacing w:before="60"/>
              <w:jc w:val="left"/>
              <w:cnfStyle w:val="000000100000"/>
              <w:rPr>
                <w:sz w:val="16"/>
                <w:szCs w:val="16"/>
              </w:rPr>
            </w:pPr>
            <w:r w:rsidRPr="005B5CD4">
              <w:rPr>
                <w:sz w:val="16"/>
                <w:szCs w:val="16"/>
              </w:rPr>
              <w:t>Test Script</w:t>
            </w:r>
          </w:p>
        </w:tc>
      </w:tr>
      <w:tr w:rsidR="00B37613" w:rsidRPr="005B5CD4" w:rsidTr="00B37613">
        <w:tc>
          <w:tcPr>
            <w:cnfStyle w:val="001000000000"/>
            <w:tcW w:w="1509" w:type="pct"/>
            <w:vMerge/>
            <w:tcBorders>
              <w:right w:val="dotted" w:sz="4" w:space="0" w:color="auto"/>
            </w:tcBorders>
          </w:tcPr>
          <w:p w:rsidR="00B37613" w:rsidRPr="005B5CD4" w:rsidRDefault="00B37613"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right w:val="dotted" w:sz="4" w:space="0" w:color="auto"/>
            </w:tcBorders>
          </w:tcPr>
          <w:p w:rsidR="00B37613" w:rsidRPr="005B5CD4" w:rsidRDefault="00B37613" w:rsidP="001A6490">
            <w:pPr>
              <w:autoSpaceDE w:val="0"/>
              <w:autoSpaceDN w:val="0"/>
              <w:spacing w:before="60"/>
              <w:cnfStyle w:val="000000000000"/>
              <w:rPr>
                <w:sz w:val="16"/>
                <w:szCs w:val="16"/>
              </w:rPr>
            </w:pPr>
            <w:r w:rsidRPr="005B5CD4">
              <w:rPr>
                <w:sz w:val="16"/>
                <w:szCs w:val="16"/>
              </w:rPr>
              <w:t>System Test</w:t>
            </w:r>
          </w:p>
        </w:tc>
      </w:tr>
      <w:tr w:rsidR="00B37613" w:rsidRPr="005B5CD4" w:rsidTr="00B37613">
        <w:trPr>
          <w:cnfStyle w:val="000000100000"/>
        </w:trPr>
        <w:tc>
          <w:tcPr>
            <w:cnfStyle w:val="001000000000"/>
            <w:tcW w:w="1509" w:type="pct"/>
            <w:vMerge/>
            <w:tcBorders>
              <w:right w:val="dotted" w:sz="4" w:space="0" w:color="auto"/>
            </w:tcBorders>
          </w:tcPr>
          <w:p w:rsidR="00B37613" w:rsidRPr="005B5CD4" w:rsidRDefault="00B37613" w:rsidP="001A6490">
            <w:pPr>
              <w:autoSpaceDE w:val="0"/>
              <w:autoSpaceDN w:val="0"/>
              <w:spacing w:before="60"/>
              <w:rPr>
                <w:sz w:val="16"/>
                <w:szCs w:val="16"/>
              </w:rPr>
            </w:pPr>
          </w:p>
        </w:tc>
        <w:tc>
          <w:tcPr>
            <w:tcW w:w="3491" w:type="pct"/>
            <w:tcBorders>
              <w:top w:val="dotted" w:sz="4" w:space="0" w:color="auto"/>
              <w:left w:val="dotted" w:sz="4" w:space="0" w:color="auto"/>
              <w:bottom w:val="dotted" w:sz="4" w:space="0" w:color="auto"/>
              <w:right w:val="dotted" w:sz="4" w:space="0" w:color="auto"/>
            </w:tcBorders>
          </w:tcPr>
          <w:p w:rsidR="00B37613" w:rsidRPr="005B5CD4" w:rsidRDefault="00B37613" w:rsidP="001A6490">
            <w:pPr>
              <w:autoSpaceDE w:val="0"/>
              <w:autoSpaceDN w:val="0"/>
              <w:spacing w:before="60"/>
              <w:cnfStyle w:val="000000100000"/>
              <w:rPr>
                <w:sz w:val="16"/>
                <w:szCs w:val="16"/>
              </w:rPr>
            </w:pPr>
            <w:r w:rsidRPr="005B5CD4">
              <w:rPr>
                <w:sz w:val="16"/>
                <w:szCs w:val="16"/>
              </w:rPr>
              <w:t>Manuale di Installazione + specifica predisposizione ambienti</w:t>
            </w:r>
          </w:p>
        </w:tc>
      </w:tr>
      <w:tr w:rsidR="00B37613" w:rsidRPr="005B5CD4" w:rsidTr="00B37613">
        <w:tc>
          <w:tcPr>
            <w:cnfStyle w:val="001000000000"/>
            <w:tcW w:w="1509" w:type="pct"/>
            <w:vMerge/>
            <w:tcBorders>
              <w:right w:val="dotted" w:sz="4" w:space="0" w:color="auto"/>
            </w:tcBorders>
          </w:tcPr>
          <w:p w:rsidR="00B37613" w:rsidRPr="005B5CD4" w:rsidRDefault="00B37613" w:rsidP="001A6490">
            <w:pPr>
              <w:autoSpaceDE w:val="0"/>
              <w:autoSpaceDN w:val="0"/>
              <w:spacing w:before="60"/>
              <w:rPr>
                <w:sz w:val="16"/>
                <w:szCs w:val="16"/>
              </w:rPr>
            </w:pPr>
          </w:p>
        </w:tc>
        <w:tc>
          <w:tcPr>
            <w:tcW w:w="3491" w:type="pct"/>
            <w:tcBorders>
              <w:top w:val="dotted" w:sz="4" w:space="0" w:color="auto"/>
              <w:left w:val="dotted" w:sz="4" w:space="0" w:color="auto"/>
              <w:bottom w:val="single" w:sz="4" w:space="0" w:color="auto"/>
              <w:right w:val="dotted" w:sz="4" w:space="0" w:color="auto"/>
            </w:tcBorders>
          </w:tcPr>
          <w:p w:rsidR="00B37613" w:rsidRPr="005B5CD4" w:rsidRDefault="00B37613" w:rsidP="001A6490">
            <w:pPr>
              <w:autoSpaceDE w:val="0"/>
              <w:autoSpaceDN w:val="0"/>
              <w:spacing w:before="60"/>
              <w:cnfStyle w:val="000000000000"/>
              <w:rPr>
                <w:sz w:val="16"/>
                <w:szCs w:val="16"/>
              </w:rPr>
            </w:pPr>
            <w:r w:rsidRPr="005B5CD4">
              <w:rPr>
                <w:sz w:val="16"/>
                <w:szCs w:val="16"/>
              </w:rPr>
              <w:t>Manuale Operativo</w:t>
            </w:r>
          </w:p>
        </w:tc>
      </w:tr>
      <w:tr w:rsidR="005C03A2" w:rsidRPr="005B5CD4" w:rsidTr="00B37613">
        <w:trPr>
          <w:cnfStyle w:val="000000100000"/>
        </w:trPr>
        <w:tc>
          <w:tcPr>
            <w:cnfStyle w:val="001000000000"/>
            <w:tcW w:w="1509" w:type="pct"/>
            <w:vMerge w:val="restart"/>
            <w:tcBorders>
              <w:right w:val="dotted" w:sz="4" w:space="0" w:color="auto"/>
            </w:tcBorders>
            <w:vAlign w:val="center"/>
          </w:tcPr>
          <w:p w:rsidR="005C03A2" w:rsidRPr="005B5CD4" w:rsidRDefault="005C03A2" w:rsidP="001A6490">
            <w:pPr>
              <w:autoSpaceDE w:val="0"/>
              <w:autoSpaceDN w:val="0"/>
              <w:spacing w:before="60"/>
              <w:jc w:val="center"/>
              <w:rPr>
                <w:sz w:val="16"/>
                <w:szCs w:val="16"/>
              </w:rPr>
            </w:pPr>
            <w:r w:rsidRPr="005B5CD4">
              <w:rPr>
                <w:sz w:val="16"/>
                <w:szCs w:val="16"/>
              </w:rPr>
              <w:t>Collaudo</w:t>
            </w:r>
          </w:p>
        </w:tc>
        <w:tc>
          <w:tcPr>
            <w:tcW w:w="3491" w:type="pct"/>
            <w:tcBorders>
              <w:top w:val="single" w:sz="4" w:space="0" w:color="auto"/>
              <w:left w:val="dotted" w:sz="4" w:space="0" w:color="auto"/>
              <w:bottom w:val="dotted" w:sz="4" w:space="0" w:color="auto"/>
              <w:right w:val="dotted" w:sz="4" w:space="0" w:color="auto"/>
            </w:tcBorders>
          </w:tcPr>
          <w:p w:rsidR="005C03A2" w:rsidRPr="005B5CD4" w:rsidRDefault="000718F3" w:rsidP="001A6490">
            <w:pPr>
              <w:autoSpaceDE w:val="0"/>
              <w:autoSpaceDN w:val="0"/>
              <w:spacing w:before="60"/>
              <w:cnfStyle w:val="000000100000"/>
              <w:rPr>
                <w:sz w:val="16"/>
                <w:szCs w:val="16"/>
              </w:rPr>
            </w:pPr>
            <w:r w:rsidRPr="005B5CD4">
              <w:rPr>
                <w:sz w:val="16"/>
                <w:szCs w:val="16"/>
              </w:rPr>
              <w:t xml:space="preserve">Package SW </w:t>
            </w:r>
            <w:r w:rsidR="005C03A2" w:rsidRPr="005B5CD4">
              <w:rPr>
                <w:sz w:val="16"/>
                <w:szCs w:val="16"/>
              </w:rPr>
              <w:t>da esercire</w:t>
            </w:r>
          </w:p>
        </w:tc>
      </w:tr>
      <w:tr w:rsidR="005C03A2" w:rsidRPr="005B5CD4" w:rsidTr="00B37613">
        <w:tc>
          <w:tcPr>
            <w:cnfStyle w:val="001000000000"/>
            <w:tcW w:w="1509" w:type="pct"/>
            <w:vMerge/>
            <w:tcBorders>
              <w:right w:val="dotted" w:sz="4" w:space="0" w:color="auto"/>
            </w:tcBorders>
          </w:tcPr>
          <w:p w:rsidR="005C03A2" w:rsidRPr="005B5CD4" w:rsidRDefault="005C03A2" w:rsidP="001A6490">
            <w:pPr>
              <w:autoSpaceDE w:val="0"/>
              <w:autoSpaceDN w:val="0"/>
              <w:spacing w:before="60"/>
              <w:rPr>
                <w:strike/>
                <w:sz w:val="16"/>
                <w:szCs w:val="16"/>
              </w:rPr>
            </w:pPr>
          </w:p>
        </w:tc>
        <w:tc>
          <w:tcPr>
            <w:tcW w:w="3491" w:type="pct"/>
            <w:tcBorders>
              <w:top w:val="dotted" w:sz="4" w:space="0" w:color="auto"/>
              <w:left w:val="dotted" w:sz="4" w:space="0" w:color="auto"/>
              <w:bottom w:val="dotted" w:sz="4" w:space="0" w:color="auto"/>
              <w:right w:val="dotted" w:sz="4" w:space="0" w:color="auto"/>
            </w:tcBorders>
          </w:tcPr>
          <w:p w:rsidR="005C03A2" w:rsidRPr="005B5CD4" w:rsidRDefault="005C03A2" w:rsidP="001A6490">
            <w:pPr>
              <w:autoSpaceDE w:val="0"/>
              <w:autoSpaceDN w:val="0"/>
              <w:spacing w:before="60"/>
              <w:cnfStyle w:val="000000000000"/>
              <w:rPr>
                <w:sz w:val="16"/>
                <w:szCs w:val="16"/>
              </w:rPr>
            </w:pPr>
            <w:r w:rsidRPr="005B5CD4">
              <w:rPr>
                <w:sz w:val="16"/>
                <w:szCs w:val="16"/>
              </w:rPr>
              <w:t>Report Collaudo Utente</w:t>
            </w:r>
          </w:p>
        </w:tc>
      </w:tr>
      <w:tr w:rsidR="005C03A2" w:rsidRPr="005B5CD4" w:rsidTr="00B37613">
        <w:trPr>
          <w:cnfStyle w:val="000000100000"/>
        </w:trPr>
        <w:tc>
          <w:tcPr>
            <w:cnfStyle w:val="001000000000"/>
            <w:tcW w:w="1509" w:type="pct"/>
            <w:vMerge/>
            <w:tcBorders>
              <w:right w:val="dotted" w:sz="4" w:space="0" w:color="auto"/>
            </w:tcBorders>
          </w:tcPr>
          <w:p w:rsidR="005C03A2" w:rsidRPr="005B5CD4" w:rsidRDefault="005C03A2" w:rsidP="001A6490">
            <w:pPr>
              <w:autoSpaceDE w:val="0"/>
              <w:autoSpaceDN w:val="0"/>
              <w:spacing w:before="60"/>
              <w:rPr>
                <w:strike/>
                <w:sz w:val="16"/>
                <w:szCs w:val="16"/>
              </w:rPr>
            </w:pPr>
          </w:p>
        </w:tc>
        <w:tc>
          <w:tcPr>
            <w:tcW w:w="3491" w:type="pct"/>
            <w:tcBorders>
              <w:top w:val="dotted" w:sz="4" w:space="0" w:color="auto"/>
              <w:left w:val="dotted" w:sz="4" w:space="0" w:color="auto"/>
            </w:tcBorders>
          </w:tcPr>
          <w:p w:rsidR="005C03A2" w:rsidRPr="005B5CD4" w:rsidRDefault="005C03A2" w:rsidP="001A6490">
            <w:pPr>
              <w:autoSpaceDE w:val="0"/>
              <w:autoSpaceDN w:val="0"/>
              <w:spacing w:before="60"/>
              <w:cnfStyle w:val="000000100000"/>
              <w:rPr>
                <w:sz w:val="16"/>
                <w:szCs w:val="16"/>
              </w:rPr>
            </w:pPr>
            <w:r w:rsidRPr="005B5CD4">
              <w:rPr>
                <w:sz w:val="16"/>
                <w:szCs w:val="16"/>
              </w:rPr>
              <w:t>Change Request</w:t>
            </w:r>
          </w:p>
        </w:tc>
      </w:tr>
    </w:tbl>
    <w:p w:rsidR="00102C96" w:rsidRPr="005B5CD4" w:rsidRDefault="00102C96" w:rsidP="00F72B69">
      <w:pPr>
        <w:autoSpaceDE w:val="0"/>
        <w:autoSpaceDN w:val="0"/>
        <w:spacing w:before="60"/>
      </w:pPr>
    </w:p>
    <w:p w:rsidR="00102C96" w:rsidRPr="005B5CD4" w:rsidRDefault="008E0590" w:rsidP="00F72B69">
      <w:pPr>
        <w:autoSpaceDE w:val="0"/>
        <w:autoSpaceDN w:val="0"/>
        <w:spacing w:before="60"/>
      </w:pPr>
      <w:r w:rsidRPr="005B5CD4">
        <w:t>Il Piano di Collaudo va rilasciato due volte:</w:t>
      </w:r>
    </w:p>
    <w:p w:rsidR="008E0590" w:rsidRPr="005B5CD4" w:rsidRDefault="008E0590" w:rsidP="0004575F">
      <w:pPr>
        <w:pStyle w:val="Paragrafoelenco"/>
        <w:numPr>
          <w:ilvl w:val="0"/>
          <w:numId w:val="40"/>
        </w:numPr>
        <w:autoSpaceDE w:val="0"/>
        <w:autoSpaceDN w:val="0"/>
        <w:spacing w:before="60"/>
        <w:jc w:val="left"/>
      </w:pPr>
      <w:r w:rsidRPr="005B5CD4">
        <w:t>Piano di Collaudo V1.0</w:t>
      </w:r>
      <w:r w:rsidRPr="005B5CD4">
        <w:br/>
        <w:t>E’ una prima versione del piano di collaudo che riporta una descrizione ad alto livello dei Casi di Test volta principalmente alla verifica di misurabilità e comprensione dei requisiti</w:t>
      </w:r>
    </w:p>
    <w:p w:rsidR="008E0590" w:rsidRPr="005B5CD4" w:rsidRDefault="008E0590" w:rsidP="0004575F">
      <w:pPr>
        <w:pStyle w:val="Paragrafoelenco"/>
        <w:numPr>
          <w:ilvl w:val="0"/>
          <w:numId w:val="40"/>
        </w:numPr>
        <w:autoSpaceDE w:val="0"/>
        <w:autoSpaceDN w:val="0"/>
        <w:spacing w:before="60"/>
        <w:jc w:val="left"/>
      </w:pPr>
      <w:r w:rsidRPr="005B5CD4">
        <w:t>Piano di Collaudo V2.0</w:t>
      </w:r>
      <w:r w:rsidRPr="005B5CD4">
        <w:br/>
        <w:t>E’ la versione di documento contenente i Casi di Test con tutti i dettagli necessari alla loro esecuzione</w:t>
      </w:r>
    </w:p>
    <w:p w:rsidR="008C60A5" w:rsidRPr="005B5CD4" w:rsidRDefault="008C60A5">
      <w:pPr>
        <w:jc w:val="left"/>
      </w:pPr>
      <w:r w:rsidRPr="005B5CD4">
        <w:br w:type="page"/>
      </w:r>
    </w:p>
    <w:p w:rsidR="00F72B69" w:rsidRPr="005B5CD4" w:rsidRDefault="00F72B69" w:rsidP="001A1872">
      <w:pPr>
        <w:pStyle w:val="Titolo5"/>
        <w:tabs>
          <w:tab w:val="clear" w:pos="4320"/>
          <w:tab w:val="num" w:pos="284"/>
        </w:tabs>
        <w:ind w:left="0" w:firstLine="0"/>
      </w:pPr>
      <w:bookmarkStart w:id="26" w:name="_Toc319062525"/>
      <w:r w:rsidRPr="005B5CD4">
        <w:lastRenderedPageBreak/>
        <w:t>Modalità di approvazione degli output</w:t>
      </w:r>
      <w:bookmarkEnd w:id="26"/>
    </w:p>
    <w:p w:rsidR="00F72B69" w:rsidRPr="005B5CD4" w:rsidRDefault="00F72B69" w:rsidP="00F72B69">
      <w:pPr>
        <w:autoSpaceDE w:val="0"/>
        <w:autoSpaceDN w:val="0"/>
        <w:spacing w:before="60"/>
      </w:pPr>
      <w:r w:rsidRPr="005B5CD4">
        <w:t xml:space="preserve">Il Project Manager è responsabile, di concerto con i responsabili delle singole fasi verticali, della identificazione dei soggetti owner delle valutazioni rispetto alle diverse tipologie di deliverable e alle diverse fasi del ciclo di </w:t>
      </w:r>
      <w:r w:rsidR="00B1370A" w:rsidRPr="005B5CD4">
        <w:t>realizzazione del servizio/soluzione</w:t>
      </w:r>
      <w:r w:rsidRPr="005B5CD4">
        <w:t>.</w:t>
      </w:r>
    </w:p>
    <w:p w:rsidR="00F72B69" w:rsidRPr="005B5CD4" w:rsidRDefault="00F72B69" w:rsidP="00F72B69">
      <w:pPr>
        <w:autoSpaceDE w:val="0"/>
        <w:autoSpaceDN w:val="0"/>
        <w:spacing w:before="60"/>
      </w:pPr>
      <w:r w:rsidRPr="005B5CD4">
        <w:t>Il P</w:t>
      </w:r>
      <w:r w:rsidR="00D900CD" w:rsidRPr="005B5CD4">
        <w:t>roject Manager</w:t>
      </w:r>
      <w:r w:rsidRPr="005B5CD4">
        <w:t xml:space="preserve"> deve fissare le tempistiche e la durata degli „hand-off“ dei deliverable tra le fasi sequenziali (a monte e a valle) del ciclo di sviluppo (attività di Let</w:t>
      </w:r>
      <w:r w:rsidR="00B1370A" w:rsidRPr="005B5CD4">
        <w:t>tura, Analisi e Verifica dei deli</w:t>
      </w:r>
      <w:r w:rsidRPr="005B5CD4">
        <w:t>verable) in coere</w:t>
      </w:r>
      <w:r w:rsidR="00B1370A" w:rsidRPr="005B5CD4">
        <w:t xml:space="preserve">nza con i vincoli del </w:t>
      </w:r>
      <w:r w:rsidR="005C1DEC" w:rsidRPr="005B5CD4">
        <w:t>Piano di Progetto</w:t>
      </w:r>
      <w:r w:rsidRPr="005B5CD4">
        <w:t>.</w:t>
      </w:r>
    </w:p>
    <w:p w:rsidR="00F72B69" w:rsidRPr="005B5CD4" w:rsidRDefault="00F72B69" w:rsidP="00F72B69">
      <w:pPr>
        <w:autoSpaceDE w:val="0"/>
        <w:autoSpaceDN w:val="0"/>
        <w:spacing w:before="60"/>
      </w:pPr>
      <w:r w:rsidRPr="005B5CD4">
        <w:t>Le tempistiche di approvazione possono variare in funzione delle situazioni contingenti e della tipologia di deliverable</w:t>
      </w:r>
      <w:r w:rsidR="00D900CD" w:rsidRPr="005B5CD4">
        <w:t>:</w:t>
      </w:r>
    </w:p>
    <w:p w:rsidR="008C60A5" w:rsidRPr="005B5CD4" w:rsidRDefault="00F72B69" w:rsidP="008C60A5">
      <w:pPr>
        <w:pStyle w:val="Paragrafoelenco"/>
        <w:numPr>
          <w:ilvl w:val="0"/>
          <w:numId w:val="15"/>
        </w:numPr>
        <w:autoSpaceDE w:val="0"/>
        <w:autoSpaceDN w:val="0"/>
        <w:spacing w:before="60"/>
        <w:ind w:left="714" w:hanging="357"/>
      </w:pPr>
      <w:r w:rsidRPr="005B5CD4">
        <w:t>La fase a monte comunica il rilascio del deliverable al P</w:t>
      </w:r>
      <w:r w:rsidR="00D900CD" w:rsidRPr="005B5CD4">
        <w:t xml:space="preserve">roject </w:t>
      </w:r>
      <w:r w:rsidRPr="005B5CD4">
        <w:t>M</w:t>
      </w:r>
      <w:r w:rsidR="00D900CD" w:rsidRPr="005B5CD4">
        <w:t>anager</w:t>
      </w:r>
      <w:r w:rsidRPr="005B5CD4">
        <w:t xml:space="preserve"> ed all‘owner individuato. Nel processo di approvazione sono coinvolte tutte le funzioni/fas</w:t>
      </w:r>
      <w:r w:rsidR="00B1370A" w:rsidRPr="005B5CD4">
        <w:t>i</w:t>
      </w:r>
      <w:r w:rsidRPr="005B5CD4">
        <w:t xml:space="preserve"> che devono ricevere in input il deliverable rilasciato</w:t>
      </w:r>
      <w:r w:rsidR="00D900CD" w:rsidRPr="005B5CD4">
        <w:t>.</w:t>
      </w:r>
    </w:p>
    <w:p w:rsidR="00F72B69" w:rsidRPr="005B5CD4" w:rsidRDefault="00F72B69" w:rsidP="008C60A5">
      <w:pPr>
        <w:pStyle w:val="Paragrafoelenco"/>
        <w:numPr>
          <w:ilvl w:val="0"/>
          <w:numId w:val="15"/>
        </w:numPr>
        <w:autoSpaceDE w:val="0"/>
        <w:autoSpaceDN w:val="0"/>
        <w:spacing w:before="60"/>
        <w:ind w:left="714" w:hanging="357"/>
      </w:pPr>
      <w:r w:rsidRPr="005B5CD4">
        <w:t>Entro il limite temporale pre-definito sono organizzati incontri di approfondimento e condivisione dei contenuti del deliverable secondo regole definite dal PM nel Project Charter</w:t>
      </w:r>
      <w:r w:rsidR="00D900CD" w:rsidRPr="005B5CD4">
        <w:t>.</w:t>
      </w:r>
    </w:p>
    <w:p w:rsidR="00F72B69" w:rsidRPr="005B5CD4" w:rsidRDefault="00F72B69" w:rsidP="008C60A5">
      <w:pPr>
        <w:pStyle w:val="Paragrafoelenco"/>
        <w:numPr>
          <w:ilvl w:val="0"/>
          <w:numId w:val="15"/>
        </w:numPr>
        <w:autoSpaceDE w:val="0"/>
        <w:autoSpaceDN w:val="0"/>
        <w:spacing w:before="60"/>
        <w:ind w:left="714" w:hanging="357"/>
      </w:pPr>
      <w:r w:rsidRPr="005B5CD4">
        <w:t>L‘approvazione del deliverable avviene tramite comunicazione (normalmente invio mail) con presa in carico del deliverable da parte della fase a valle. È previsto un solo ciclo di iterazione della valutazione del deliverable. Se alla scadenza temporale il deliverable non risulta approvato dalla fase a valle (dall‘owner) si evidenziano gli specifici contenuti da ridefinire (anche nei confronti dei fornitori coinvolti) ed il limite temporale di ripresentazione del deliverable: contestualmente il P</w:t>
      </w:r>
      <w:r w:rsidR="00B1370A" w:rsidRPr="005B5CD4">
        <w:t xml:space="preserve">roject Manager </w:t>
      </w:r>
      <w:r w:rsidRPr="005B5CD4">
        <w:t>aggiorna il Piano di Gestione dei Rischi per tenere conto di eventuali impatti su tempi/costi/qualità</w:t>
      </w:r>
      <w:r w:rsidR="00D900CD" w:rsidRPr="005B5CD4">
        <w:t>.</w:t>
      </w:r>
    </w:p>
    <w:p w:rsidR="00F72B69" w:rsidRPr="005B5CD4" w:rsidRDefault="00F72B69" w:rsidP="008C60A5">
      <w:pPr>
        <w:pStyle w:val="Paragrafoelenco"/>
        <w:numPr>
          <w:ilvl w:val="0"/>
          <w:numId w:val="15"/>
        </w:numPr>
        <w:autoSpaceDE w:val="0"/>
        <w:autoSpaceDN w:val="0"/>
        <w:spacing w:before="60"/>
        <w:ind w:left="714" w:hanging="357"/>
      </w:pPr>
      <w:r w:rsidRPr="005B5CD4">
        <w:t>Il P</w:t>
      </w:r>
      <w:r w:rsidR="00B1370A" w:rsidRPr="005B5CD4">
        <w:t xml:space="preserve">roject Manager </w:t>
      </w:r>
      <w:r w:rsidRPr="005B5CD4">
        <w:t>è co-responsabile di approvare nei contenuti</w:t>
      </w:r>
      <w:r w:rsidR="00047918" w:rsidRPr="005B5CD4">
        <w:t>,</w:t>
      </w:r>
      <w:r w:rsidRPr="005B5CD4">
        <w:t xml:space="preserve"> e/o verifica nella completezza</w:t>
      </w:r>
      <w:r w:rsidR="00047918" w:rsidRPr="005B5CD4">
        <w:t>,</w:t>
      </w:r>
      <w:r w:rsidRPr="005B5CD4">
        <w:t xml:space="preserve"> i deliverable</w:t>
      </w:r>
      <w:r w:rsidR="00D900CD" w:rsidRPr="005B5CD4">
        <w:t>.</w:t>
      </w:r>
    </w:p>
    <w:p w:rsidR="00F72B69" w:rsidRPr="005B5CD4" w:rsidRDefault="00F72B69" w:rsidP="008C60A5">
      <w:pPr>
        <w:pStyle w:val="Paragrafoelenco"/>
        <w:numPr>
          <w:ilvl w:val="0"/>
          <w:numId w:val="15"/>
        </w:numPr>
        <w:autoSpaceDE w:val="0"/>
        <w:autoSpaceDN w:val="0"/>
        <w:spacing w:before="60"/>
        <w:ind w:left="714" w:hanging="357"/>
      </w:pPr>
      <w:r w:rsidRPr="005B5CD4">
        <w:t>Per quanto riguarda i deliverable per i quali sono applicabili metriche di qualità misurabili (ad esempio per il sw sviluppato), le fasi responsabili dell‘approvazione proporranno e condivideranno con il P</w:t>
      </w:r>
      <w:r w:rsidR="00D900CD" w:rsidRPr="005B5CD4">
        <w:t>roject Manager</w:t>
      </w:r>
      <w:r w:rsidRPr="005B5CD4">
        <w:t xml:space="preserve"> e le fasi a monte (produttrici del deliverable) le opportune metriche, in coerenza con le metriche standa</w:t>
      </w:r>
      <w:r w:rsidR="00D900CD" w:rsidRPr="005B5CD4">
        <w:t>rd generali definite.</w:t>
      </w:r>
    </w:p>
    <w:p w:rsidR="00F72B69" w:rsidRPr="005B5CD4" w:rsidRDefault="00F72B69" w:rsidP="00F72B69">
      <w:pPr>
        <w:autoSpaceDE w:val="0"/>
        <w:autoSpaceDN w:val="0"/>
        <w:spacing w:before="60"/>
      </w:pPr>
      <w:r w:rsidRPr="005B5CD4">
        <w:t>Il P</w:t>
      </w:r>
      <w:r w:rsidR="00D900CD" w:rsidRPr="005B5CD4">
        <w:t>roject Manager sarà responsabile di “e</w:t>
      </w:r>
      <w:r w:rsidRPr="005B5CD4">
        <w:t>scalation</w:t>
      </w:r>
      <w:r w:rsidR="00D900CD" w:rsidRPr="005B5CD4">
        <w:t>”</w:t>
      </w:r>
      <w:r w:rsidRPr="005B5CD4">
        <w:t xml:space="preserve"> qualora la valutazione post ciclo di iterazione abbia esito negativo</w:t>
      </w:r>
      <w:r w:rsidR="00D900CD" w:rsidRPr="005B5CD4">
        <w:t xml:space="preserve">. </w:t>
      </w:r>
      <w:r w:rsidRPr="005B5CD4">
        <w:t>Il P</w:t>
      </w:r>
      <w:r w:rsidR="00D900CD" w:rsidRPr="005B5CD4">
        <w:t>roject Manager</w:t>
      </w:r>
      <w:r w:rsidR="00B1370A" w:rsidRPr="005B5CD4">
        <w:t xml:space="preserve">, con il supporto del Project Management Office, </w:t>
      </w:r>
      <w:r w:rsidRPr="005B5CD4">
        <w:t>deve definire le regole per la gestione e l‘archiviazione dei deliverable prodotti rispetto alle diverse fasi del ciclo di sviluppo, ed è responsabile della loro attuazione</w:t>
      </w:r>
      <w:r w:rsidR="00047918" w:rsidRPr="005B5CD4">
        <w:t>.</w:t>
      </w:r>
    </w:p>
    <w:p w:rsidR="00D900CD" w:rsidRPr="005B5CD4" w:rsidRDefault="00D900CD" w:rsidP="00D900CD">
      <w:pPr>
        <w:autoSpaceDE w:val="0"/>
        <w:autoSpaceDN w:val="0"/>
        <w:spacing w:before="60"/>
      </w:pPr>
      <w:r w:rsidRPr="005B5CD4">
        <w:t xml:space="preserve">Più in dettaglio, si prevede che all fine di rendere agevole la condivisione dei documenti e di accorciare i tempi di progetto (sovrapposizioni) sia previsto il rilascio di due versioni di ogni </w:t>
      </w:r>
      <w:r w:rsidR="00047918" w:rsidRPr="005B5CD4">
        <w:t>d</w:t>
      </w:r>
      <w:r w:rsidRPr="005B5CD4">
        <w:t>eliverable (Draft e Final):</w:t>
      </w:r>
    </w:p>
    <w:p w:rsidR="00D900CD" w:rsidRPr="005B5CD4" w:rsidRDefault="00D900CD" w:rsidP="0004575F">
      <w:pPr>
        <w:pStyle w:val="Paragrafoelenco"/>
        <w:numPr>
          <w:ilvl w:val="0"/>
          <w:numId w:val="16"/>
        </w:numPr>
        <w:autoSpaceDE w:val="0"/>
        <w:autoSpaceDN w:val="0"/>
        <w:spacing w:before="60"/>
      </w:pPr>
      <w:r w:rsidRPr="005B5CD4">
        <w:t xml:space="preserve">Il </w:t>
      </w:r>
      <w:r w:rsidR="00B37613" w:rsidRPr="005B5CD4">
        <w:t>Fase</w:t>
      </w:r>
      <w:r w:rsidRPr="005B5CD4">
        <w:t xml:space="preserve"> owner del documento Draft invia il documento al Project Manager che lo inoltra a </w:t>
      </w:r>
      <w:r w:rsidR="00194821" w:rsidRPr="005B5CD4">
        <w:t>tutte le Fasi a valle</w:t>
      </w:r>
      <w:r w:rsidRPr="005B5CD4">
        <w:t xml:space="preserve"> al fine di </w:t>
      </w:r>
      <w:r w:rsidR="00047918" w:rsidRPr="005B5CD4">
        <w:t>permettere la condivisione del d</w:t>
      </w:r>
      <w:r w:rsidRPr="005B5CD4">
        <w:t>eliverable e la raccolta eventuale di feedback.</w:t>
      </w:r>
    </w:p>
    <w:p w:rsidR="00D900CD" w:rsidRPr="005B5CD4" w:rsidRDefault="00D900CD" w:rsidP="0004575F">
      <w:pPr>
        <w:pStyle w:val="Paragrafoelenco"/>
        <w:numPr>
          <w:ilvl w:val="0"/>
          <w:numId w:val="16"/>
        </w:numPr>
        <w:autoSpaceDE w:val="0"/>
        <w:autoSpaceDN w:val="0"/>
        <w:spacing w:before="60"/>
      </w:pPr>
      <w:r w:rsidRPr="005B5CD4">
        <w:t xml:space="preserve">In particolare </w:t>
      </w:r>
      <w:r w:rsidR="00194821" w:rsidRPr="005B5CD4">
        <w:t>le Fasi</w:t>
      </w:r>
      <w:r w:rsidRPr="005B5CD4">
        <w:t xml:space="preserve"> contigu</w:t>
      </w:r>
      <w:r w:rsidR="00194821" w:rsidRPr="005B5CD4">
        <w:t>e</w:t>
      </w:r>
      <w:r w:rsidRPr="005B5CD4">
        <w:t xml:space="preserve"> hanno un momento di sovrapposizione temporale nelle attività di progetto, nel quale condividono il documento rilasciato in versione draft e recepiscono gli eventuali feedback  prima del rilascio della versione final.</w:t>
      </w:r>
    </w:p>
    <w:p w:rsidR="00F72B69" w:rsidRPr="005B5CD4" w:rsidRDefault="00D900CD" w:rsidP="0004575F">
      <w:pPr>
        <w:pStyle w:val="Paragrafoelenco"/>
        <w:numPr>
          <w:ilvl w:val="0"/>
          <w:numId w:val="16"/>
        </w:numPr>
        <w:autoSpaceDE w:val="0"/>
        <w:autoSpaceDN w:val="0"/>
        <w:spacing w:before="60"/>
      </w:pPr>
      <w:r w:rsidRPr="005B5CD4">
        <w:t xml:space="preserve">Il Project Management Office raccoglie tutti i feedback sul documento in modo centralizzato e re-invia il log excel al </w:t>
      </w:r>
      <w:r w:rsidR="00B37613" w:rsidRPr="005B5CD4">
        <w:t>Fase</w:t>
      </w:r>
      <w:r w:rsidRPr="005B5CD4">
        <w:t xml:space="preserve"> owner del deliverable iniziale, facilitando l’integrazione tra </w:t>
      </w:r>
      <w:r w:rsidR="00194821" w:rsidRPr="005B5CD4">
        <w:t>le Fasi</w:t>
      </w:r>
      <w:r w:rsidRPr="005B5CD4">
        <w:t>.</w:t>
      </w:r>
    </w:p>
    <w:p w:rsidR="00D900CD" w:rsidRPr="005B5CD4" w:rsidRDefault="00D900CD" w:rsidP="00D900CD">
      <w:pPr>
        <w:autoSpaceDE w:val="0"/>
        <w:autoSpaceDN w:val="0"/>
        <w:spacing w:before="60"/>
      </w:pPr>
    </w:p>
    <w:p w:rsidR="008C60A5" w:rsidRPr="005B5CD4" w:rsidRDefault="008C60A5" w:rsidP="00D900CD">
      <w:pPr>
        <w:autoSpaceDE w:val="0"/>
        <w:autoSpaceDN w:val="0"/>
        <w:spacing w:before="60"/>
      </w:pPr>
    </w:p>
    <w:p w:rsidR="008C60A5" w:rsidRPr="005B5CD4" w:rsidRDefault="008C60A5" w:rsidP="00D900CD">
      <w:pPr>
        <w:autoSpaceDE w:val="0"/>
        <w:autoSpaceDN w:val="0"/>
        <w:spacing w:before="60"/>
      </w:pPr>
    </w:p>
    <w:p w:rsidR="008C60A5" w:rsidRPr="005B5CD4" w:rsidRDefault="008C60A5" w:rsidP="00D900CD">
      <w:pPr>
        <w:autoSpaceDE w:val="0"/>
        <w:autoSpaceDN w:val="0"/>
        <w:spacing w:before="60"/>
      </w:pPr>
    </w:p>
    <w:p w:rsidR="008C60A5" w:rsidRPr="005B5CD4" w:rsidRDefault="008C60A5" w:rsidP="00D900CD">
      <w:pPr>
        <w:autoSpaceDE w:val="0"/>
        <w:autoSpaceDN w:val="0"/>
        <w:spacing w:before="60"/>
      </w:pPr>
    </w:p>
    <w:p w:rsidR="008C60A5" w:rsidRPr="005B5CD4" w:rsidRDefault="008C60A5" w:rsidP="00D900CD">
      <w:pPr>
        <w:autoSpaceDE w:val="0"/>
        <w:autoSpaceDN w:val="0"/>
        <w:spacing w:before="60"/>
      </w:pPr>
    </w:p>
    <w:p w:rsidR="00F72B69" w:rsidRPr="005B5CD4" w:rsidRDefault="000718F3" w:rsidP="00F72B69">
      <w:pPr>
        <w:autoSpaceDE w:val="0"/>
        <w:autoSpaceDN w:val="0"/>
        <w:spacing w:before="60"/>
      </w:pPr>
      <w:r w:rsidRPr="005B5CD4">
        <w:rPr>
          <w:noProof/>
        </w:rPr>
        <w:drawing>
          <wp:inline distT="0" distB="0" distL="0" distR="0">
            <wp:extent cx="5760085" cy="3295613"/>
            <wp:effectExtent l="1905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5760085" cy="3295613"/>
                    </a:xfrm>
                    <a:prstGeom prst="rect">
                      <a:avLst/>
                    </a:prstGeom>
                    <a:noFill/>
                    <a:ln w="9525">
                      <a:noFill/>
                      <a:miter lim="800000"/>
                      <a:headEnd/>
                      <a:tailEnd/>
                    </a:ln>
                  </pic:spPr>
                </pic:pic>
              </a:graphicData>
            </a:graphic>
          </wp:inline>
        </w:drawing>
      </w:r>
    </w:p>
    <w:p w:rsidR="00F72B69" w:rsidRPr="005B5CD4" w:rsidRDefault="00F72B69" w:rsidP="00F72B69">
      <w:pPr>
        <w:autoSpaceDE w:val="0"/>
        <w:autoSpaceDN w:val="0"/>
        <w:spacing w:before="60"/>
      </w:pPr>
    </w:p>
    <w:p w:rsidR="00714BC1" w:rsidRPr="005B5CD4" w:rsidRDefault="00D900CD" w:rsidP="00F72B69">
      <w:pPr>
        <w:autoSpaceDE w:val="0"/>
        <w:autoSpaceDN w:val="0"/>
        <w:spacing w:before="60"/>
      </w:pPr>
      <w:r w:rsidRPr="005B5CD4">
        <w:t xml:space="preserve">Lo schema di responsabilità per l’approvazione degli output </w:t>
      </w:r>
      <w:r w:rsidR="00714BC1" w:rsidRPr="005B5CD4">
        <w:t>prevede due compiti aggiuntivi rispetto al modello di RACI standard definito al § 2:</w:t>
      </w:r>
    </w:p>
    <w:p w:rsidR="00714BC1" w:rsidRPr="005B5CD4" w:rsidRDefault="00714BC1" w:rsidP="0004575F">
      <w:pPr>
        <w:pStyle w:val="Paragrafoelenco"/>
        <w:numPr>
          <w:ilvl w:val="0"/>
          <w:numId w:val="17"/>
        </w:numPr>
        <w:autoSpaceDE w:val="0"/>
        <w:autoSpaceDN w:val="0"/>
        <w:spacing w:before="60"/>
      </w:pPr>
      <w:r w:rsidRPr="005B5CD4">
        <w:rPr>
          <w:b/>
          <w:color w:val="auto"/>
        </w:rPr>
        <w:t>V</w:t>
      </w:r>
      <w:r w:rsidRPr="005B5CD4">
        <w:rPr>
          <w:b/>
        </w:rPr>
        <w:t>= verifica</w:t>
      </w:r>
      <w:r w:rsidRPr="005B5CD4">
        <w:t xml:space="preserve"> – i destinatari del documento </w:t>
      </w:r>
      <w:r w:rsidR="00576D0B" w:rsidRPr="005B5CD4">
        <w:t xml:space="preserve">devonoverificare la </w:t>
      </w:r>
      <w:r w:rsidRPr="005B5CD4">
        <w:t>completezza</w:t>
      </w:r>
      <w:r w:rsidR="00576D0B" w:rsidRPr="005B5CD4">
        <w:t xml:space="preserve"> e i</w:t>
      </w:r>
      <w:r w:rsidRPr="005B5CD4">
        <w:t>contenuti</w:t>
      </w:r>
      <w:r w:rsidR="00576D0B" w:rsidRPr="005B5CD4">
        <w:t xml:space="preserve"> dello stesso</w:t>
      </w:r>
      <w:r w:rsidRPr="005B5CD4">
        <w:t>, ai fini di quanto necessario per l</w:t>
      </w:r>
      <w:r w:rsidR="00576D0B" w:rsidRPr="005B5CD4">
        <w:t>’esecuzion</w:t>
      </w:r>
      <w:r w:rsidRPr="005B5CD4">
        <w:t xml:space="preserve"> </w:t>
      </w:r>
      <w:r w:rsidR="00576D0B" w:rsidRPr="005B5CD4">
        <w:t xml:space="preserve">delle </w:t>
      </w:r>
      <w:r w:rsidRPr="005B5CD4">
        <w:t>loro attività</w:t>
      </w:r>
      <w:r w:rsidR="00DA4D04" w:rsidRPr="005B5CD4">
        <w:t>: in alcuni casi possono anche C= collaborare alla stesura</w:t>
      </w:r>
    </w:p>
    <w:p w:rsidR="00F72B69" w:rsidRPr="005B5CD4" w:rsidRDefault="00714BC1" w:rsidP="0004575F">
      <w:pPr>
        <w:pStyle w:val="Paragrafoelenco"/>
        <w:numPr>
          <w:ilvl w:val="0"/>
          <w:numId w:val="17"/>
        </w:numPr>
        <w:autoSpaceDE w:val="0"/>
        <w:autoSpaceDN w:val="0"/>
        <w:spacing w:before="60"/>
      </w:pPr>
      <w:r w:rsidRPr="005B5CD4">
        <w:rPr>
          <w:b/>
          <w:color w:val="auto"/>
        </w:rPr>
        <w:t xml:space="preserve">Com= completezza </w:t>
      </w:r>
      <w:r w:rsidRPr="005B5CD4">
        <w:t>– il Project Manager deve verificare la completezza di alcuni output rispetto alle regole di governan</w:t>
      </w:r>
      <w:r w:rsidR="00B1370A" w:rsidRPr="005B5CD4">
        <w:t>c</w:t>
      </w:r>
      <w:r w:rsidRPr="005B5CD4">
        <w:t>e e metodologiche predefinite, ma non entra nei contenuti specifici dell’output</w:t>
      </w:r>
    </w:p>
    <w:p w:rsidR="00714BC1" w:rsidRPr="005B5CD4" w:rsidRDefault="00714BC1" w:rsidP="00DA4D04">
      <w:pPr>
        <w:autoSpaceDE w:val="0"/>
        <w:autoSpaceDN w:val="0"/>
        <w:spacing w:before="60"/>
      </w:pPr>
    </w:p>
    <w:p w:rsidR="00F96B3F" w:rsidRPr="005B5CD4" w:rsidRDefault="00F96B3F" w:rsidP="00DA4D04">
      <w:pPr>
        <w:autoSpaceDE w:val="0"/>
        <w:autoSpaceDN w:val="0"/>
        <w:spacing w:before="60"/>
      </w:pPr>
    </w:p>
    <w:tbl>
      <w:tblPr>
        <w:tblStyle w:val="Grigliatabella"/>
        <w:tblW w:w="10137" w:type="dxa"/>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A0"/>
      </w:tblPr>
      <w:tblGrid>
        <w:gridCol w:w="1092"/>
        <w:gridCol w:w="1687"/>
        <w:gridCol w:w="159"/>
        <w:gridCol w:w="876"/>
        <w:gridCol w:w="1045"/>
        <w:gridCol w:w="996"/>
        <w:gridCol w:w="1016"/>
        <w:gridCol w:w="813"/>
        <w:gridCol w:w="877"/>
        <w:gridCol w:w="738"/>
        <w:gridCol w:w="838"/>
      </w:tblGrid>
      <w:tr w:rsidR="00FC7A53" w:rsidRPr="005B5CD4" w:rsidTr="00A77DB0">
        <w:trPr>
          <w:trHeight w:val="125"/>
          <w:tblHeader/>
          <w:jc w:val="center"/>
        </w:trPr>
        <w:tc>
          <w:tcPr>
            <w:tcW w:w="1092" w:type="dxa"/>
            <w:vMerge w:val="restart"/>
            <w:shd w:val="clear" w:color="auto" w:fill="1F497D" w:themeFill="text2"/>
            <w:vAlign w:val="center"/>
          </w:tcPr>
          <w:p w:rsidR="00FC7A53" w:rsidRPr="005B5CD4" w:rsidRDefault="00FC7A53" w:rsidP="00B61E86">
            <w:pPr>
              <w:tabs>
                <w:tab w:val="left" w:pos="1395"/>
              </w:tabs>
              <w:jc w:val="center"/>
              <w:rPr>
                <w:rFonts w:ascii="Arial Narrow" w:hAnsi="Arial Narrow"/>
                <w:b/>
                <w:color w:val="FFFFFF" w:themeColor="background1"/>
                <w:sz w:val="16"/>
                <w:szCs w:val="16"/>
              </w:rPr>
            </w:pPr>
            <w:r w:rsidRPr="005B5CD4">
              <w:rPr>
                <w:rFonts w:ascii="Arial Narrow" w:hAnsi="Arial Narrow"/>
                <w:b/>
                <w:color w:val="FFFFFF" w:themeColor="background1"/>
                <w:sz w:val="16"/>
                <w:szCs w:val="16"/>
              </w:rPr>
              <w:t>FASE</w:t>
            </w:r>
          </w:p>
        </w:tc>
        <w:tc>
          <w:tcPr>
            <w:tcW w:w="1687" w:type="dxa"/>
            <w:vMerge w:val="restart"/>
            <w:shd w:val="clear" w:color="auto" w:fill="1F497D" w:themeFill="text2"/>
            <w:tcMar>
              <w:top w:w="57" w:type="dxa"/>
              <w:left w:w="57" w:type="dxa"/>
              <w:bottom w:w="57" w:type="dxa"/>
              <w:right w:w="57" w:type="dxa"/>
            </w:tcMar>
            <w:vAlign w:val="center"/>
          </w:tcPr>
          <w:p w:rsidR="00FC7A53" w:rsidRPr="005B5CD4" w:rsidRDefault="00FC7A53" w:rsidP="00B61E86">
            <w:pPr>
              <w:tabs>
                <w:tab w:val="left" w:pos="1395"/>
              </w:tabs>
              <w:jc w:val="center"/>
              <w:rPr>
                <w:rFonts w:ascii="Arial Narrow" w:hAnsi="Arial Narrow"/>
                <w:b/>
                <w:color w:val="FFFFFF" w:themeColor="background1"/>
                <w:sz w:val="16"/>
                <w:szCs w:val="16"/>
              </w:rPr>
            </w:pPr>
            <w:r w:rsidRPr="005B5CD4">
              <w:rPr>
                <w:rFonts w:ascii="Arial Narrow" w:hAnsi="Arial Narrow"/>
                <w:b/>
                <w:color w:val="FFFFFF" w:themeColor="background1"/>
                <w:sz w:val="16"/>
                <w:szCs w:val="16"/>
              </w:rPr>
              <w:t>DELIVERABLE PER FASE</w:t>
            </w:r>
          </w:p>
        </w:tc>
        <w:tc>
          <w:tcPr>
            <w:tcW w:w="159" w:type="dxa"/>
            <w:tcBorders>
              <w:top w:val="nil"/>
              <w:bottom w:val="nil"/>
            </w:tcBorders>
            <w:shd w:val="clear" w:color="auto" w:fill="auto"/>
            <w:tcMar>
              <w:top w:w="57" w:type="dxa"/>
              <w:left w:w="57" w:type="dxa"/>
              <w:bottom w:w="57" w:type="dxa"/>
              <w:right w:w="57" w:type="dxa"/>
            </w:tcMar>
            <w:vAlign w:val="center"/>
          </w:tcPr>
          <w:p w:rsidR="00FC7A53" w:rsidRPr="005B5CD4" w:rsidRDefault="00FC7A53" w:rsidP="00B61E86">
            <w:pPr>
              <w:tabs>
                <w:tab w:val="left" w:pos="1395"/>
              </w:tabs>
              <w:jc w:val="center"/>
              <w:rPr>
                <w:rFonts w:ascii="Arial Narrow" w:hAnsi="Arial Narrow"/>
                <w:b/>
                <w:color w:val="FFFFFF" w:themeColor="background1"/>
                <w:sz w:val="16"/>
                <w:szCs w:val="16"/>
              </w:rPr>
            </w:pPr>
          </w:p>
        </w:tc>
        <w:tc>
          <w:tcPr>
            <w:tcW w:w="7199" w:type="dxa"/>
            <w:gridSpan w:val="8"/>
            <w:shd w:val="clear" w:color="auto" w:fill="4F6228" w:themeFill="accent3" w:themeFillShade="80"/>
          </w:tcPr>
          <w:p w:rsidR="00FC7A53" w:rsidRPr="005B5CD4" w:rsidRDefault="00FC7A53" w:rsidP="00B61E86">
            <w:pPr>
              <w:tabs>
                <w:tab w:val="left" w:pos="1395"/>
              </w:tabs>
              <w:jc w:val="center"/>
              <w:rPr>
                <w:rFonts w:ascii="Arial Narrow" w:hAnsi="Arial Narrow"/>
                <w:b/>
                <w:color w:val="FFFFFF" w:themeColor="background1"/>
                <w:sz w:val="16"/>
                <w:szCs w:val="16"/>
              </w:rPr>
            </w:pPr>
            <w:r w:rsidRPr="005B5CD4">
              <w:rPr>
                <w:rFonts w:ascii="Arial Narrow" w:hAnsi="Arial Narrow"/>
                <w:b/>
                <w:color w:val="FFFFFF" w:themeColor="background1"/>
                <w:sz w:val="16"/>
                <w:szCs w:val="16"/>
              </w:rPr>
              <w:t>ATTORI</w:t>
            </w:r>
          </w:p>
        </w:tc>
      </w:tr>
      <w:tr w:rsidR="00FC7A53" w:rsidRPr="005B5CD4" w:rsidTr="00A77DB0">
        <w:trPr>
          <w:trHeight w:val="125"/>
          <w:tblHeader/>
          <w:jc w:val="center"/>
        </w:trPr>
        <w:tc>
          <w:tcPr>
            <w:tcW w:w="1092" w:type="dxa"/>
            <w:vMerge/>
            <w:shd w:val="clear" w:color="auto" w:fill="1F497D" w:themeFill="text2"/>
            <w:vAlign w:val="center"/>
          </w:tcPr>
          <w:p w:rsidR="00FC7A53" w:rsidRPr="005B5CD4" w:rsidRDefault="00FC7A53" w:rsidP="00B61E86">
            <w:pPr>
              <w:tabs>
                <w:tab w:val="left" w:pos="1395"/>
              </w:tabs>
              <w:jc w:val="center"/>
              <w:rPr>
                <w:rFonts w:ascii="Arial Narrow" w:hAnsi="Arial Narrow"/>
                <w:b/>
                <w:color w:val="FFFFFF" w:themeColor="background1"/>
                <w:sz w:val="16"/>
                <w:szCs w:val="16"/>
              </w:rPr>
            </w:pPr>
          </w:p>
        </w:tc>
        <w:tc>
          <w:tcPr>
            <w:tcW w:w="1687" w:type="dxa"/>
            <w:vMerge/>
            <w:shd w:val="clear" w:color="auto" w:fill="1F497D" w:themeFill="text2"/>
            <w:tcMar>
              <w:top w:w="57" w:type="dxa"/>
              <w:left w:w="57" w:type="dxa"/>
              <w:bottom w:w="57" w:type="dxa"/>
              <w:right w:w="57" w:type="dxa"/>
            </w:tcMar>
            <w:vAlign w:val="center"/>
          </w:tcPr>
          <w:p w:rsidR="00FC7A53" w:rsidRPr="005B5CD4" w:rsidRDefault="00FC7A53" w:rsidP="00B61E86">
            <w:pPr>
              <w:tabs>
                <w:tab w:val="left" w:pos="1395"/>
              </w:tabs>
              <w:jc w:val="center"/>
              <w:rPr>
                <w:rFonts w:ascii="Arial Narrow" w:hAnsi="Arial Narrow"/>
                <w:b/>
                <w:color w:val="FFFFFF" w:themeColor="background1"/>
                <w:sz w:val="16"/>
                <w:szCs w:val="16"/>
              </w:rPr>
            </w:pPr>
          </w:p>
        </w:tc>
        <w:tc>
          <w:tcPr>
            <w:tcW w:w="159" w:type="dxa"/>
            <w:tcBorders>
              <w:top w:val="nil"/>
              <w:bottom w:val="nil"/>
            </w:tcBorders>
            <w:shd w:val="clear" w:color="auto" w:fill="auto"/>
            <w:tcMar>
              <w:top w:w="57" w:type="dxa"/>
              <w:left w:w="57" w:type="dxa"/>
              <w:bottom w:w="57" w:type="dxa"/>
              <w:right w:w="57" w:type="dxa"/>
            </w:tcMar>
            <w:vAlign w:val="center"/>
          </w:tcPr>
          <w:p w:rsidR="00FC7A53" w:rsidRPr="005B5CD4" w:rsidRDefault="00FC7A53" w:rsidP="00B61E86">
            <w:pPr>
              <w:tabs>
                <w:tab w:val="left" w:pos="1395"/>
              </w:tabs>
              <w:jc w:val="center"/>
              <w:rPr>
                <w:rFonts w:ascii="Arial Narrow" w:hAnsi="Arial Narrow"/>
                <w:b/>
                <w:color w:val="FFFFFF" w:themeColor="background1"/>
                <w:sz w:val="16"/>
                <w:szCs w:val="16"/>
              </w:rPr>
            </w:pPr>
          </w:p>
        </w:tc>
        <w:tc>
          <w:tcPr>
            <w:tcW w:w="876" w:type="dxa"/>
            <w:shd w:val="clear" w:color="auto" w:fill="C2D69B" w:themeFill="accent3" w:themeFillTint="99"/>
            <w:tcMar>
              <w:top w:w="57" w:type="dxa"/>
              <w:left w:w="57" w:type="dxa"/>
              <w:bottom w:w="57" w:type="dxa"/>
              <w:right w:w="57" w:type="dxa"/>
            </w:tcMar>
            <w:vAlign w:val="center"/>
          </w:tcPr>
          <w:p w:rsidR="00FC7A53" w:rsidRPr="005B5CD4" w:rsidRDefault="00FC7A53" w:rsidP="00D235B4">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Comm</w:t>
            </w:r>
            <w:r w:rsidR="00D235B4" w:rsidRPr="005B5CD4">
              <w:rPr>
                <w:rFonts w:ascii="Arial Narrow" w:hAnsi="Arial Narrow"/>
                <w:b/>
                <w:color w:val="auto"/>
                <w:sz w:val="16"/>
                <w:szCs w:val="16"/>
              </w:rPr>
              <w:t>.</w:t>
            </w:r>
            <w:r w:rsidRPr="005B5CD4">
              <w:rPr>
                <w:rFonts w:ascii="Arial Narrow" w:hAnsi="Arial Narrow"/>
                <w:b/>
                <w:color w:val="auto"/>
                <w:sz w:val="16"/>
                <w:szCs w:val="16"/>
              </w:rPr>
              <w:t>nte</w:t>
            </w:r>
          </w:p>
        </w:tc>
        <w:tc>
          <w:tcPr>
            <w:tcW w:w="1045" w:type="dxa"/>
            <w:shd w:val="clear" w:color="auto" w:fill="C2D69B" w:themeFill="accent3" w:themeFillTint="99"/>
            <w:vAlign w:val="center"/>
          </w:tcPr>
          <w:p w:rsidR="00FC7A53" w:rsidRPr="005B5CD4" w:rsidRDefault="00FC7A53" w:rsidP="00B61E8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Project Manager</w:t>
            </w:r>
          </w:p>
        </w:tc>
        <w:tc>
          <w:tcPr>
            <w:tcW w:w="996" w:type="dxa"/>
            <w:shd w:val="clear" w:color="auto" w:fill="C2D69B" w:themeFill="accent3" w:themeFillTint="99"/>
            <w:tcMar>
              <w:left w:w="57" w:type="dxa"/>
              <w:right w:w="57" w:type="dxa"/>
            </w:tcMar>
            <w:vAlign w:val="center"/>
          </w:tcPr>
          <w:p w:rsidR="00FC7A53" w:rsidRPr="005B5CD4" w:rsidRDefault="00FC7A53" w:rsidP="00B61E8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Res. Service Analysis</w:t>
            </w:r>
          </w:p>
        </w:tc>
        <w:tc>
          <w:tcPr>
            <w:tcW w:w="1016" w:type="dxa"/>
            <w:shd w:val="clear" w:color="auto" w:fill="C2D69B" w:themeFill="accent3" w:themeFillTint="99"/>
            <w:vAlign w:val="center"/>
          </w:tcPr>
          <w:p w:rsidR="00FC7A53" w:rsidRPr="005B5CD4" w:rsidRDefault="00FC7A53" w:rsidP="00D235B4">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Resp. Progett</w:t>
            </w:r>
            <w:r w:rsidR="00D235B4" w:rsidRPr="005B5CD4">
              <w:rPr>
                <w:rFonts w:ascii="Arial Narrow" w:hAnsi="Arial Narrow"/>
                <w:b/>
                <w:color w:val="auto"/>
                <w:sz w:val="16"/>
                <w:szCs w:val="16"/>
              </w:rPr>
              <w:t>.</w:t>
            </w:r>
            <w:r w:rsidRPr="005B5CD4">
              <w:rPr>
                <w:rFonts w:ascii="Arial Narrow" w:hAnsi="Arial Narrow"/>
                <w:b/>
                <w:color w:val="auto"/>
                <w:sz w:val="16"/>
                <w:szCs w:val="16"/>
              </w:rPr>
              <w:t>ne</w:t>
            </w:r>
          </w:p>
        </w:tc>
        <w:tc>
          <w:tcPr>
            <w:tcW w:w="813" w:type="dxa"/>
            <w:shd w:val="clear" w:color="auto" w:fill="C2D69B" w:themeFill="accent3" w:themeFillTint="99"/>
            <w:tcMar>
              <w:top w:w="57" w:type="dxa"/>
              <w:left w:w="57" w:type="dxa"/>
              <w:bottom w:w="57" w:type="dxa"/>
              <w:right w:w="57" w:type="dxa"/>
            </w:tcMar>
            <w:vAlign w:val="center"/>
          </w:tcPr>
          <w:p w:rsidR="00FC7A53" w:rsidRPr="005B5CD4" w:rsidRDefault="00FC7A53" w:rsidP="00B61E8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Resp. Sviluppo</w:t>
            </w:r>
          </w:p>
        </w:tc>
        <w:tc>
          <w:tcPr>
            <w:tcW w:w="877" w:type="dxa"/>
            <w:shd w:val="clear" w:color="auto" w:fill="C2D69B" w:themeFill="accent3" w:themeFillTint="99"/>
            <w:vAlign w:val="center"/>
          </w:tcPr>
          <w:p w:rsidR="00FC7A53" w:rsidRPr="005B5CD4" w:rsidRDefault="00FC7A53" w:rsidP="00B61E8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Resp. Test</w:t>
            </w:r>
          </w:p>
        </w:tc>
        <w:tc>
          <w:tcPr>
            <w:tcW w:w="738" w:type="dxa"/>
            <w:shd w:val="clear" w:color="auto" w:fill="C2D69B" w:themeFill="accent3" w:themeFillTint="99"/>
            <w:vAlign w:val="center"/>
          </w:tcPr>
          <w:p w:rsidR="00FC7A53" w:rsidRPr="005B5CD4" w:rsidRDefault="00FC7A53" w:rsidP="00DA4D04">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Resp. Collaudi</w:t>
            </w:r>
          </w:p>
        </w:tc>
        <w:tc>
          <w:tcPr>
            <w:tcW w:w="838" w:type="dxa"/>
            <w:shd w:val="clear" w:color="auto" w:fill="C2D69B" w:themeFill="accent3" w:themeFillTint="99"/>
            <w:vAlign w:val="center"/>
          </w:tcPr>
          <w:p w:rsidR="00FC7A53" w:rsidRPr="005B5CD4" w:rsidRDefault="00FC7A53" w:rsidP="00DA4D04">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Resp. Esercizio</w:t>
            </w:r>
          </w:p>
        </w:tc>
      </w:tr>
      <w:tr w:rsidR="00FC7A53" w:rsidRPr="005B5CD4" w:rsidTr="00A77DB0">
        <w:trPr>
          <w:trHeight w:val="125"/>
          <w:jc w:val="center"/>
        </w:trPr>
        <w:tc>
          <w:tcPr>
            <w:tcW w:w="1092" w:type="dxa"/>
            <w:tcBorders>
              <w:left w:val="nil"/>
              <w:right w:val="nil"/>
            </w:tcBorders>
            <w:vAlign w:val="center"/>
          </w:tcPr>
          <w:p w:rsidR="00FC7A53" w:rsidRPr="005B5CD4" w:rsidRDefault="00FC7A53" w:rsidP="00B61E86">
            <w:pPr>
              <w:tabs>
                <w:tab w:val="left" w:pos="1395"/>
              </w:tabs>
              <w:jc w:val="center"/>
              <w:rPr>
                <w:rFonts w:ascii="Arial Narrow" w:hAnsi="Arial Narrow"/>
                <w:sz w:val="16"/>
                <w:szCs w:val="16"/>
              </w:rPr>
            </w:pPr>
          </w:p>
        </w:tc>
        <w:tc>
          <w:tcPr>
            <w:tcW w:w="1687" w:type="dxa"/>
            <w:tcBorders>
              <w:left w:val="nil"/>
              <w:right w:val="nil"/>
            </w:tcBorders>
            <w:tcMar>
              <w:top w:w="0" w:type="dxa"/>
              <w:left w:w="57" w:type="dxa"/>
              <w:bottom w:w="0" w:type="dxa"/>
              <w:right w:w="57" w:type="dxa"/>
            </w:tcMar>
            <w:vAlign w:val="center"/>
          </w:tcPr>
          <w:p w:rsidR="00FC7A53" w:rsidRPr="005B5CD4" w:rsidRDefault="00FC7A53" w:rsidP="00B61E86">
            <w:pPr>
              <w:tabs>
                <w:tab w:val="left" w:pos="1395"/>
              </w:tabs>
              <w:jc w:val="center"/>
              <w:rPr>
                <w:rFonts w:ascii="Arial Narrow" w:hAnsi="Arial Narrow"/>
                <w:sz w:val="16"/>
                <w:szCs w:val="16"/>
              </w:rPr>
            </w:pPr>
          </w:p>
        </w:tc>
        <w:tc>
          <w:tcPr>
            <w:tcW w:w="159" w:type="dxa"/>
            <w:tcBorders>
              <w:top w:val="nil"/>
              <w:left w:val="nil"/>
              <w:bottom w:val="nil"/>
              <w:right w:val="nil"/>
            </w:tcBorders>
            <w:tcMar>
              <w:top w:w="0" w:type="dxa"/>
              <w:left w:w="57" w:type="dxa"/>
              <w:bottom w:w="0" w:type="dxa"/>
              <w:right w:w="57"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6" w:type="dxa"/>
            <w:tcBorders>
              <w:left w:val="nil"/>
              <w:right w:val="nil"/>
            </w:tcBorders>
            <w:tcMar>
              <w:top w:w="0" w:type="dxa"/>
              <w:left w:w="57" w:type="dxa"/>
              <w:bottom w:w="0" w:type="dxa"/>
              <w:right w:w="57" w:type="dxa"/>
            </w:tcMar>
            <w:vAlign w:val="center"/>
          </w:tcPr>
          <w:p w:rsidR="00FC7A53" w:rsidRPr="005B5CD4" w:rsidRDefault="00FC7A53" w:rsidP="00B61E86">
            <w:pPr>
              <w:tabs>
                <w:tab w:val="left" w:pos="1395"/>
              </w:tabs>
              <w:jc w:val="center"/>
              <w:rPr>
                <w:rFonts w:ascii="Arial Narrow" w:hAnsi="Arial Narrow"/>
                <w:sz w:val="16"/>
                <w:szCs w:val="16"/>
              </w:rPr>
            </w:pPr>
          </w:p>
        </w:tc>
        <w:tc>
          <w:tcPr>
            <w:tcW w:w="1045" w:type="dxa"/>
            <w:tcBorders>
              <w:left w:val="nil"/>
              <w:right w:val="nil"/>
            </w:tcBorders>
            <w:vAlign w:val="center"/>
          </w:tcPr>
          <w:p w:rsidR="00FC7A53" w:rsidRPr="005B5CD4" w:rsidRDefault="00FC7A53" w:rsidP="00B61E86">
            <w:pPr>
              <w:tabs>
                <w:tab w:val="left" w:pos="1395"/>
              </w:tabs>
              <w:jc w:val="center"/>
              <w:rPr>
                <w:rFonts w:ascii="Arial Narrow" w:hAnsi="Arial Narrow"/>
                <w:sz w:val="16"/>
                <w:szCs w:val="16"/>
              </w:rPr>
            </w:pPr>
          </w:p>
        </w:tc>
        <w:tc>
          <w:tcPr>
            <w:tcW w:w="996" w:type="dxa"/>
            <w:tcBorders>
              <w:left w:val="nil"/>
              <w:right w:val="nil"/>
            </w:tcBorders>
            <w:vAlign w:val="center"/>
          </w:tcPr>
          <w:p w:rsidR="00FC7A53" w:rsidRPr="005B5CD4" w:rsidRDefault="00FC7A53" w:rsidP="00B61E86">
            <w:pPr>
              <w:tabs>
                <w:tab w:val="left" w:pos="1395"/>
              </w:tabs>
              <w:jc w:val="center"/>
              <w:rPr>
                <w:rFonts w:ascii="Arial Narrow" w:hAnsi="Arial Narrow"/>
                <w:sz w:val="16"/>
                <w:szCs w:val="16"/>
              </w:rPr>
            </w:pPr>
          </w:p>
        </w:tc>
        <w:tc>
          <w:tcPr>
            <w:tcW w:w="1016" w:type="dxa"/>
            <w:tcBorders>
              <w:left w:val="nil"/>
              <w:right w:val="nil"/>
            </w:tcBorders>
            <w:vAlign w:val="center"/>
          </w:tcPr>
          <w:p w:rsidR="00FC7A53" w:rsidRPr="005B5CD4" w:rsidRDefault="00FC7A53" w:rsidP="00B61E86">
            <w:pPr>
              <w:tabs>
                <w:tab w:val="left" w:pos="1395"/>
              </w:tabs>
              <w:jc w:val="center"/>
              <w:rPr>
                <w:rFonts w:ascii="Arial Narrow" w:hAnsi="Arial Narrow"/>
                <w:sz w:val="16"/>
                <w:szCs w:val="16"/>
              </w:rPr>
            </w:pPr>
          </w:p>
        </w:tc>
        <w:tc>
          <w:tcPr>
            <w:tcW w:w="813" w:type="dxa"/>
            <w:tcBorders>
              <w:left w:val="nil"/>
              <w:right w:val="nil"/>
            </w:tcBorders>
            <w:tcMar>
              <w:top w:w="0" w:type="dxa"/>
              <w:left w:w="57" w:type="dxa"/>
              <w:bottom w:w="0" w:type="dxa"/>
              <w:right w:w="57"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7" w:type="dxa"/>
            <w:tcBorders>
              <w:left w:val="nil"/>
              <w:right w:val="nil"/>
            </w:tcBorders>
            <w:vAlign w:val="center"/>
          </w:tcPr>
          <w:p w:rsidR="00FC7A53" w:rsidRPr="005B5CD4" w:rsidRDefault="00FC7A53" w:rsidP="00B61E86">
            <w:pPr>
              <w:tabs>
                <w:tab w:val="left" w:pos="1395"/>
              </w:tabs>
              <w:jc w:val="center"/>
              <w:rPr>
                <w:rFonts w:ascii="Arial Narrow" w:hAnsi="Arial Narrow"/>
                <w:sz w:val="16"/>
                <w:szCs w:val="16"/>
              </w:rPr>
            </w:pPr>
          </w:p>
        </w:tc>
        <w:tc>
          <w:tcPr>
            <w:tcW w:w="738" w:type="dxa"/>
            <w:tcBorders>
              <w:left w:val="nil"/>
              <w:right w:val="nil"/>
            </w:tcBorders>
          </w:tcPr>
          <w:p w:rsidR="00FC7A53" w:rsidRPr="005B5CD4" w:rsidRDefault="00FC7A53" w:rsidP="00B61E86">
            <w:pPr>
              <w:tabs>
                <w:tab w:val="left" w:pos="1395"/>
              </w:tabs>
              <w:jc w:val="center"/>
              <w:rPr>
                <w:rFonts w:ascii="Arial Narrow" w:hAnsi="Arial Narrow"/>
                <w:sz w:val="16"/>
                <w:szCs w:val="16"/>
              </w:rPr>
            </w:pPr>
          </w:p>
        </w:tc>
        <w:tc>
          <w:tcPr>
            <w:tcW w:w="838" w:type="dxa"/>
            <w:tcBorders>
              <w:left w:val="nil"/>
              <w:right w:val="nil"/>
            </w:tcBorders>
          </w:tcPr>
          <w:p w:rsidR="00FC7A53" w:rsidRPr="005B5CD4" w:rsidRDefault="00FC7A53" w:rsidP="00B61E86">
            <w:pPr>
              <w:tabs>
                <w:tab w:val="left" w:pos="1395"/>
              </w:tabs>
              <w:jc w:val="center"/>
              <w:rPr>
                <w:rFonts w:ascii="Arial Narrow" w:hAnsi="Arial Narrow"/>
                <w:sz w:val="16"/>
                <w:szCs w:val="16"/>
              </w:rPr>
            </w:pPr>
          </w:p>
        </w:tc>
      </w:tr>
      <w:tr w:rsidR="00FC7A53" w:rsidRPr="005B5CD4" w:rsidTr="00A77DB0">
        <w:trPr>
          <w:trHeight w:val="125"/>
          <w:jc w:val="center"/>
        </w:trPr>
        <w:tc>
          <w:tcPr>
            <w:tcW w:w="1092" w:type="dxa"/>
            <w:vMerge w:val="restart"/>
            <w:shd w:val="clear" w:color="auto" w:fill="DBE5F1" w:themeFill="accent1" w:themeFillTint="33"/>
            <w:vAlign w:val="center"/>
          </w:tcPr>
          <w:p w:rsidR="00FC7A53" w:rsidRPr="005B5CD4" w:rsidRDefault="00FC7A53" w:rsidP="00B61E86">
            <w:pPr>
              <w:tabs>
                <w:tab w:val="left" w:pos="1395"/>
              </w:tabs>
              <w:jc w:val="center"/>
              <w:rPr>
                <w:rFonts w:ascii="Arial Narrow" w:hAnsi="Arial Narrow"/>
                <w:b/>
                <w:sz w:val="16"/>
                <w:szCs w:val="16"/>
              </w:rPr>
            </w:pPr>
            <w:r w:rsidRPr="005B5CD4">
              <w:rPr>
                <w:rFonts w:ascii="Arial Narrow" w:hAnsi="Arial Narrow"/>
                <w:b/>
                <w:sz w:val="16"/>
                <w:szCs w:val="16"/>
              </w:rPr>
              <w:t>ANALISI</w:t>
            </w: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FC7A53"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Diagramma di contesto</w:t>
            </w:r>
          </w:p>
        </w:tc>
        <w:tc>
          <w:tcPr>
            <w:tcW w:w="159" w:type="dxa"/>
            <w:tcBorders>
              <w:top w:val="nil"/>
              <w:bottom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FC7A53" w:rsidRPr="005B5CD4" w:rsidRDefault="00FC7A5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FC7A53" w:rsidRPr="005B5CD4" w:rsidRDefault="00FC7A5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101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V/C</w:t>
            </w:r>
          </w:p>
        </w:tc>
        <w:tc>
          <w:tcPr>
            <w:tcW w:w="813"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1A47DB"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1A47DB"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738" w:type="dxa"/>
            <w:tcBorders>
              <w:bottom w:val="single" w:sz="4" w:space="0" w:color="808080" w:themeColor="background1" w:themeShade="80"/>
            </w:tcBorders>
            <w:vAlign w:val="center"/>
          </w:tcPr>
          <w:p w:rsidR="00FC7A53" w:rsidRPr="005B5CD4" w:rsidRDefault="001A47DB"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38" w:type="dxa"/>
            <w:tcBorders>
              <w:bottom w:val="single" w:sz="4" w:space="0" w:color="808080" w:themeColor="background1" w:themeShade="80"/>
            </w:tcBorders>
            <w:vAlign w:val="center"/>
          </w:tcPr>
          <w:p w:rsidR="00FC7A53" w:rsidRPr="005B5CD4" w:rsidRDefault="001A47DB"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FC7A53" w:rsidRPr="005B5CD4" w:rsidTr="00A77DB0">
        <w:trPr>
          <w:trHeight w:val="125"/>
          <w:jc w:val="center"/>
        </w:trPr>
        <w:tc>
          <w:tcPr>
            <w:tcW w:w="1092" w:type="dxa"/>
            <w:vMerge/>
            <w:shd w:val="clear" w:color="auto" w:fill="DBE5F1" w:themeFill="accent1" w:themeFillTint="33"/>
            <w:vAlign w:val="center"/>
          </w:tcPr>
          <w:p w:rsidR="00FC7A53" w:rsidRPr="005B5CD4" w:rsidRDefault="00FC7A53"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b/>
                <w:sz w:val="16"/>
                <w:szCs w:val="16"/>
              </w:rPr>
            </w:pPr>
            <w:r w:rsidRPr="005B5CD4">
              <w:rPr>
                <w:rFonts w:ascii="Arial Narrow" w:hAnsi="Arial Narrow"/>
                <w:b/>
                <w:sz w:val="16"/>
                <w:szCs w:val="16"/>
              </w:rPr>
              <w:t>Disegno macroprocessi soluzione</w:t>
            </w:r>
          </w:p>
        </w:tc>
        <w:tc>
          <w:tcPr>
            <w:tcW w:w="159" w:type="dxa"/>
            <w:tcBorders>
              <w:top w:val="nil"/>
              <w:bottom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101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V</w:t>
            </w:r>
          </w:p>
        </w:tc>
        <w:tc>
          <w:tcPr>
            <w:tcW w:w="813"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FC7A53" w:rsidP="00B61E86">
            <w:pPr>
              <w:jc w:val="center"/>
              <w:rPr>
                <w:rFonts w:ascii="Arial Narrow" w:hAnsi="Arial Narrow"/>
                <w:color w:val="002060"/>
                <w:sz w:val="16"/>
                <w:szCs w:val="16"/>
              </w:rPr>
            </w:pPr>
          </w:p>
        </w:tc>
        <w:tc>
          <w:tcPr>
            <w:tcW w:w="877"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DA4D04" w:rsidP="00DA4D04">
            <w:pPr>
              <w:jc w:val="center"/>
              <w:rPr>
                <w:rFonts w:ascii="Arial Narrow" w:hAnsi="Arial Narrow"/>
                <w:color w:val="002060"/>
                <w:sz w:val="16"/>
                <w:szCs w:val="16"/>
              </w:rPr>
            </w:pPr>
            <w:r w:rsidRPr="005B5CD4">
              <w:rPr>
                <w:rFonts w:ascii="Arial Narrow" w:hAnsi="Arial Narrow"/>
                <w:color w:val="002060"/>
                <w:sz w:val="16"/>
                <w:szCs w:val="16"/>
              </w:rPr>
              <w:t>I</w:t>
            </w:r>
          </w:p>
        </w:tc>
        <w:tc>
          <w:tcPr>
            <w:tcW w:w="738" w:type="dxa"/>
            <w:tcBorders>
              <w:bottom w:val="single" w:sz="4" w:space="0" w:color="808080" w:themeColor="background1" w:themeShade="80"/>
            </w:tcBorders>
            <w:vAlign w:val="center"/>
          </w:tcPr>
          <w:p w:rsidR="00FC7A53" w:rsidRPr="005B5CD4" w:rsidRDefault="00DA4D04" w:rsidP="00DA4D04">
            <w:pPr>
              <w:jc w:val="center"/>
              <w:rPr>
                <w:rFonts w:ascii="Arial Narrow" w:hAnsi="Arial Narrow"/>
                <w:color w:val="002060"/>
                <w:sz w:val="16"/>
                <w:szCs w:val="16"/>
              </w:rPr>
            </w:pPr>
            <w:r w:rsidRPr="005B5CD4">
              <w:rPr>
                <w:rFonts w:ascii="Arial Narrow" w:hAnsi="Arial Narrow"/>
                <w:color w:val="002060"/>
                <w:sz w:val="16"/>
                <w:szCs w:val="16"/>
              </w:rPr>
              <w:t>I</w:t>
            </w:r>
          </w:p>
        </w:tc>
        <w:tc>
          <w:tcPr>
            <w:tcW w:w="838" w:type="dxa"/>
            <w:tcBorders>
              <w:bottom w:val="single" w:sz="4" w:space="0" w:color="808080" w:themeColor="background1" w:themeShade="80"/>
            </w:tcBorders>
            <w:vAlign w:val="center"/>
          </w:tcPr>
          <w:p w:rsidR="00FC7A53" w:rsidRPr="005B5CD4" w:rsidRDefault="00FC7A53" w:rsidP="00B61E86">
            <w:pPr>
              <w:jc w:val="center"/>
              <w:rPr>
                <w:rFonts w:ascii="Arial Narrow" w:hAnsi="Arial Narrow"/>
                <w:color w:val="002060"/>
                <w:sz w:val="16"/>
                <w:szCs w:val="16"/>
              </w:rPr>
            </w:pPr>
          </w:p>
        </w:tc>
      </w:tr>
      <w:tr w:rsidR="00FC7A53" w:rsidRPr="005B5CD4" w:rsidTr="00A77DB0">
        <w:trPr>
          <w:trHeight w:val="125"/>
          <w:jc w:val="center"/>
        </w:trPr>
        <w:tc>
          <w:tcPr>
            <w:tcW w:w="1092" w:type="dxa"/>
            <w:vMerge/>
            <w:shd w:val="clear" w:color="auto" w:fill="DBE5F1" w:themeFill="accent1" w:themeFillTint="33"/>
            <w:vAlign w:val="center"/>
          </w:tcPr>
          <w:p w:rsidR="00FC7A53" w:rsidRPr="005B5CD4" w:rsidRDefault="00FC7A53"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b/>
                <w:sz w:val="16"/>
                <w:szCs w:val="16"/>
              </w:rPr>
            </w:pPr>
            <w:r w:rsidRPr="005B5CD4">
              <w:rPr>
                <w:rFonts w:ascii="Arial Narrow" w:hAnsi="Arial Narrow"/>
                <w:b/>
                <w:sz w:val="16"/>
                <w:szCs w:val="16"/>
              </w:rPr>
              <w:t>Requisiti utente “dettagliati”</w:t>
            </w:r>
          </w:p>
        </w:tc>
        <w:tc>
          <w:tcPr>
            <w:tcW w:w="159" w:type="dxa"/>
            <w:tcBorders>
              <w:top w:val="nil"/>
              <w:bottom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101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V/C</w:t>
            </w:r>
          </w:p>
        </w:tc>
        <w:tc>
          <w:tcPr>
            <w:tcW w:w="813"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794E96"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794E96"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738" w:type="dxa"/>
            <w:tcBorders>
              <w:bottom w:val="single" w:sz="4" w:space="0" w:color="808080" w:themeColor="background1" w:themeShade="80"/>
            </w:tcBorders>
            <w:vAlign w:val="center"/>
          </w:tcPr>
          <w:p w:rsidR="00FC7A53" w:rsidRPr="005B5CD4" w:rsidRDefault="00794E96" w:rsidP="00DA4D04">
            <w:pPr>
              <w:jc w:val="center"/>
              <w:rPr>
                <w:rFonts w:ascii="Arial Narrow" w:hAnsi="Arial Narrow"/>
                <w:color w:val="002060"/>
                <w:sz w:val="16"/>
                <w:szCs w:val="16"/>
              </w:rPr>
            </w:pPr>
            <w:r w:rsidRPr="005B5CD4">
              <w:rPr>
                <w:rFonts w:ascii="Arial Narrow" w:hAnsi="Arial Narrow"/>
                <w:color w:val="002060"/>
                <w:sz w:val="16"/>
                <w:szCs w:val="16"/>
              </w:rPr>
              <w:t>A</w:t>
            </w:r>
          </w:p>
        </w:tc>
        <w:tc>
          <w:tcPr>
            <w:tcW w:w="838" w:type="dxa"/>
            <w:tcBorders>
              <w:bottom w:val="single" w:sz="4" w:space="0" w:color="808080" w:themeColor="background1" w:themeShade="80"/>
            </w:tcBorders>
            <w:vAlign w:val="center"/>
          </w:tcPr>
          <w:p w:rsidR="00FC7A53" w:rsidRPr="005B5CD4" w:rsidRDefault="00FC7A53" w:rsidP="00B61E86">
            <w:pPr>
              <w:jc w:val="center"/>
              <w:rPr>
                <w:rFonts w:ascii="Arial Narrow" w:hAnsi="Arial Narrow"/>
                <w:color w:val="002060"/>
                <w:sz w:val="16"/>
                <w:szCs w:val="16"/>
              </w:rPr>
            </w:pPr>
          </w:p>
        </w:tc>
      </w:tr>
      <w:tr w:rsidR="00FC7A53" w:rsidRPr="005B5CD4" w:rsidTr="00A77DB0">
        <w:trPr>
          <w:trHeight w:val="125"/>
          <w:jc w:val="center"/>
        </w:trPr>
        <w:tc>
          <w:tcPr>
            <w:tcW w:w="1092" w:type="dxa"/>
            <w:vMerge/>
            <w:tcBorders>
              <w:bottom w:val="single" w:sz="4" w:space="0" w:color="808080" w:themeColor="background1" w:themeShade="80"/>
            </w:tcBorders>
            <w:shd w:val="clear" w:color="auto" w:fill="DBE5F1" w:themeFill="accent1" w:themeFillTint="33"/>
            <w:vAlign w:val="center"/>
          </w:tcPr>
          <w:p w:rsidR="00FC7A53" w:rsidRPr="005B5CD4" w:rsidRDefault="00FC7A53"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b/>
                <w:sz w:val="16"/>
                <w:szCs w:val="16"/>
              </w:rPr>
            </w:pPr>
            <w:r w:rsidRPr="005B5CD4">
              <w:rPr>
                <w:rFonts w:ascii="Arial Narrow" w:hAnsi="Arial Narrow"/>
                <w:b/>
                <w:sz w:val="16"/>
                <w:szCs w:val="16"/>
              </w:rPr>
              <w:t>Specifiche funzionali “analisi”</w:t>
            </w:r>
          </w:p>
        </w:tc>
        <w:tc>
          <w:tcPr>
            <w:tcW w:w="159" w:type="dxa"/>
            <w:tcBorders>
              <w:top w:val="nil"/>
              <w:bottom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101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V/C</w:t>
            </w:r>
          </w:p>
        </w:tc>
        <w:tc>
          <w:tcPr>
            <w:tcW w:w="813"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794E96"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794E96"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738" w:type="dxa"/>
            <w:tcBorders>
              <w:bottom w:val="single" w:sz="4" w:space="0" w:color="808080" w:themeColor="background1" w:themeShade="80"/>
            </w:tcBorders>
            <w:vAlign w:val="center"/>
          </w:tcPr>
          <w:p w:rsidR="00FC7A53" w:rsidRPr="005B5CD4" w:rsidRDefault="00794E96" w:rsidP="00DA4D04">
            <w:pPr>
              <w:jc w:val="center"/>
              <w:rPr>
                <w:rFonts w:ascii="Arial Narrow" w:hAnsi="Arial Narrow"/>
                <w:color w:val="002060"/>
                <w:sz w:val="16"/>
                <w:szCs w:val="16"/>
              </w:rPr>
            </w:pPr>
            <w:r w:rsidRPr="005B5CD4">
              <w:rPr>
                <w:rFonts w:ascii="Arial Narrow" w:hAnsi="Arial Narrow"/>
                <w:color w:val="002060"/>
                <w:sz w:val="16"/>
                <w:szCs w:val="16"/>
              </w:rPr>
              <w:t>A</w:t>
            </w:r>
          </w:p>
        </w:tc>
        <w:tc>
          <w:tcPr>
            <w:tcW w:w="838" w:type="dxa"/>
            <w:tcBorders>
              <w:bottom w:val="single" w:sz="4" w:space="0" w:color="808080" w:themeColor="background1" w:themeShade="80"/>
            </w:tcBorders>
            <w:vAlign w:val="center"/>
          </w:tcPr>
          <w:p w:rsidR="00FC7A53" w:rsidRPr="005B5CD4" w:rsidRDefault="00FC7A53" w:rsidP="00B61E86">
            <w:pPr>
              <w:jc w:val="center"/>
              <w:rPr>
                <w:rFonts w:ascii="Arial Narrow" w:hAnsi="Arial Narrow"/>
                <w:color w:val="002060"/>
                <w:sz w:val="16"/>
                <w:szCs w:val="16"/>
              </w:rPr>
            </w:pPr>
          </w:p>
        </w:tc>
      </w:tr>
      <w:tr w:rsidR="00FC7A53" w:rsidRPr="005B5CD4" w:rsidTr="00A77DB0">
        <w:trPr>
          <w:trHeight w:val="125"/>
          <w:jc w:val="center"/>
        </w:trPr>
        <w:tc>
          <w:tcPr>
            <w:tcW w:w="1092" w:type="dxa"/>
            <w:tcBorders>
              <w:left w:val="nil"/>
              <w:right w:val="nil"/>
            </w:tcBorders>
            <w:vAlign w:val="center"/>
          </w:tcPr>
          <w:p w:rsidR="00FC7A53" w:rsidRPr="005B5CD4" w:rsidRDefault="00FC7A53" w:rsidP="00B61E86">
            <w:pPr>
              <w:tabs>
                <w:tab w:val="left" w:pos="1395"/>
              </w:tabs>
              <w:jc w:val="center"/>
              <w:rPr>
                <w:rFonts w:ascii="Arial Narrow" w:hAnsi="Arial Narrow"/>
                <w:b/>
                <w:sz w:val="16"/>
                <w:szCs w:val="16"/>
              </w:rPr>
            </w:pPr>
          </w:p>
        </w:tc>
        <w:tc>
          <w:tcPr>
            <w:tcW w:w="1687" w:type="dxa"/>
            <w:tcBorders>
              <w:left w:val="nil"/>
              <w:right w:val="nil"/>
            </w:tcBorders>
            <w:shd w:val="clear" w:color="auto" w:fill="auto"/>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b/>
                <w:sz w:val="16"/>
                <w:szCs w:val="16"/>
              </w:rPr>
            </w:pPr>
          </w:p>
        </w:tc>
        <w:tc>
          <w:tcPr>
            <w:tcW w:w="159" w:type="dxa"/>
            <w:tcBorders>
              <w:top w:val="nil"/>
              <w:left w:val="nil"/>
              <w:bottom w:val="nil"/>
              <w:right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6" w:type="dxa"/>
            <w:tcBorders>
              <w:left w:val="nil"/>
              <w:right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color w:val="002060"/>
                <w:sz w:val="16"/>
                <w:szCs w:val="16"/>
              </w:rPr>
            </w:pPr>
          </w:p>
        </w:tc>
        <w:tc>
          <w:tcPr>
            <w:tcW w:w="1045" w:type="dxa"/>
            <w:tcBorders>
              <w:left w:val="nil"/>
              <w:right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color w:val="002060"/>
                <w:sz w:val="16"/>
                <w:szCs w:val="16"/>
              </w:rPr>
            </w:pPr>
          </w:p>
        </w:tc>
        <w:tc>
          <w:tcPr>
            <w:tcW w:w="996" w:type="dxa"/>
            <w:tcBorders>
              <w:left w:val="nil"/>
              <w:right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color w:val="002060"/>
                <w:sz w:val="16"/>
                <w:szCs w:val="16"/>
              </w:rPr>
            </w:pPr>
          </w:p>
        </w:tc>
        <w:tc>
          <w:tcPr>
            <w:tcW w:w="1016" w:type="dxa"/>
            <w:tcBorders>
              <w:left w:val="nil"/>
              <w:right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color w:val="002060"/>
                <w:sz w:val="16"/>
                <w:szCs w:val="16"/>
              </w:rPr>
            </w:pPr>
          </w:p>
        </w:tc>
        <w:tc>
          <w:tcPr>
            <w:tcW w:w="813" w:type="dxa"/>
            <w:tcBorders>
              <w:left w:val="nil"/>
              <w:right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color w:val="002060"/>
                <w:sz w:val="16"/>
                <w:szCs w:val="16"/>
              </w:rPr>
            </w:pPr>
          </w:p>
        </w:tc>
        <w:tc>
          <w:tcPr>
            <w:tcW w:w="877" w:type="dxa"/>
            <w:tcBorders>
              <w:left w:val="nil"/>
              <w:right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color w:val="002060"/>
                <w:sz w:val="16"/>
                <w:szCs w:val="16"/>
              </w:rPr>
            </w:pPr>
          </w:p>
        </w:tc>
        <w:tc>
          <w:tcPr>
            <w:tcW w:w="738" w:type="dxa"/>
            <w:tcBorders>
              <w:left w:val="nil"/>
              <w:right w:val="nil"/>
            </w:tcBorders>
            <w:vAlign w:val="center"/>
          </w:tcPr>
          <w:p w:rsidR="00FC7A53" w:rsidRPr="005B5CD4" w:rsidRDefault="00FC7A53" w:rsidP="00B61E86">
            <w:pPr>
              <w:tabs>
                <w:tab w:val="left" w:pos="1395"/>
              </w:tabs>
              <w:jc w:val="center"/>
              <w:rPr>
                <w:rFonts w:ascii="Arial Narrow" w:hAnsi="Arial Narrow"/>
                <w:color w:val="002060"/>
                <w:sz w:val="16"/>
                <w:szCs w:val="16"/>
              </w:rPr>
            </w:pPr>
          </w:p>
        </w:tc>
        <w:tc>
          <w:tcPr>
            <w:tcW w:w="838" w:type="dxa"/>
            <w:tcBorders>
              <w:left w:val="nil"/>
              <w:right w:val="nil"/>
            </w:tcBorders>
            <w:vAlign w:val="center"/>
          </w:tcPr>
          <w:p w:rsidR="00FC7A53" w:rsidRPr="005B5CD4" w:rsidRDefault="00FC7A53" w:rsidP="00B61E86">
            <w:pPr>
              <w:tabs>
                <w:tab w:val="left" w:pos="1395"/>
              </w:tabs>
              <w:jc w:val="center"/>
              <w:rPr>
                <w:rFonts w:ascii="Arial Narrow" w:hAnsi="Arial Narrow"/>
                <w:color w:val="002060"/>
                <w:sz w:val="16"/>
                <w:szCs w:val="16"/>
              </w:rPr>
            </w:pPr>
          </w:p>
        </w:tc>
      </w:tr>
      <w:tr w:rsidR="00FC7A53" w:rsidRPr="005B5CD4" w:rsidTr="00A77DB0">
        <w:trPr>
          <w:trHeight w:val="125"/>
          <w:jc w:val="center"/>
        </w:trPr>
        <w:tc>
          <w:tcPr>
            <w:tcW w:w="1092" w:type="dxa"/>
            <w:vMerge w:val="restart"/>
            <w:shd w:val="clear" w:color="auto" w:fill="DBE5F1" w:themeFill="accent1" w:themeFillTint="33"/>
            <w:vAlign w:val="center"/>
          </w:tcPr>
          <w:p w:rsidR="008C60A5" w:rsidRPr="005B5CD4" w:rsidRDefault="00FC7A53" w:rsidP="00B61E86">
            <w:pPr>
              <w:tabs>
                <w:tab w:val="left" w:pos="1395"/>
              </w:tabs>
              <w:jc w:val="center"/>
              <w:rPr>
                <w:rFonts w:ascii="Arial Narrow" w:hAnsi="Arial Narrow"/>
                <w:b/>
                <w:sz w:val="16"/>
                <w:szCs w:val="16"/>
              </w:rPr>
            </w:pPr>
            <w:r w:rsidRPr="005B5CD4">
              <w:rPr>
                <w:rFonts w:ascii="Arial Narrow" w:hAnsi="Arial Narrow"/>
                <w:b/>
                <w:sz w:val="16"/>
                <w:szCs w:val="16"/>
              </w:rPr>
              <w:t>PROGETTA</w:t>
            </w:r>
            <w:r w:rsidR="008C60A5" w:rsidRPr="005B5CD4">
              <w:rPr>
                <w:rFonts w:ascii="Arial Narrow" w:hAnsi="Arial Narrow"/>
                <w:b/>
                <w:sz w:val="16"/>
                <w:szCs w:val="16"/>
              </w:rPr>
              <w:t>-</w:t>
            </w:r>
          </w:p>
          <w:p w:rsidR="00FC7A53" w:rsidRPr="005B5CD4" w:rsidRDefault="00FC7A53" w:rsidP="00B61E86">
            <w:pPr>
              <w:tabs>
                <w:tab w:val="left" w:pos="1395"/>
              </w:tabs>
              <w:jc w:val="center"/>
              <w:rPr>
                <w:rFonts w:ascii="Arial Narrow" w:hAnsi="Arial Narrow"/>
                <w:b/>
                <w:sz w:val="16"/>
                <w:szCs w:val="16"/>
              </w:rPr>
            </w:pPr>
            <w:r w:rsidRPr="005B5CD4">
              <w:rPr>
                <w:rFonts w:ascii="Arial Narrow" w:hAnsi="Arial Narrow"/>
                <w:b/>
                <w:sz w:val="16"/>
                <w:szCs w:val="16"/>
              </w:rPr>
              <w:t>ZIONE</w:t>
            </w: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b/>
                <w:sz w:val="16"/>
                <w:szCs w:val="16"/>
              </w:rPr>
            </w:pPr>
            <w:r w:rsidRPr="005B5CD4">
              <w:rPr>
                <w:rFonts w:ascii="Arial Narrow" w:hAnsi="Arial Narrow"/>
                <w:b/>
                <w:sz w:val="16"/>
                <w:szCs w:val="16"/>
              </w:rPr>
              <w:t>Specifiche funzionali “progettazione”</w:t>
            </w:r>
          </w:p>
        </w:tc>
        <w:tc>
          <w:tcPr>
            <w:tcW w:w="159" w:type="dxa"/>
            <w:tcBorders>
              <w:top w:val="nil"/>
              <w:bottom w:val="nil"/>
            </w:tcBorders>
            <w:tcMar>
              <w:top w:w="28" w:type="dxa"/>
              <w:left w:w="28" w:type="dxa"/>
              <w:bottom w:w="28" w:type="dxa"/>
              <w:right w:w="28" w:type="dxa"/>
            </w:tcMar>
            <w:vAlign w:val="center"/>
          </w:tcPr>
          <w:p w:rsidR="00FC7A53" w:rsidRPr="005B5CD4" w:rsidRDefault="00FC7A5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FC7A53" w:rsidRPr="005B5CD4" w:rsidRDefault="00FC7A53"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1016" w:type="dxa"/>
            <w:tcMar>
              <w:top w:w="28" w:type="dxa"/>
              <w:left w:w="28" w:type="dxa"/>
              <w:bottom w:w="28" w:type="dxa"/>
              <w:right w:w="28" w:type="dxa"/>
            </w:tcMar>
            <w:vAlign w:val="center"/>
          </w:tcPr>
          <w:p w:rsidR="00FC7A53"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13"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885979"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Borders>
              <w:bottom w:val="single" w:sz="4" w:space="0" w:color="808080" w:themeColor="background1" w:themeShade="80"/>
            </w:tcBorders>
            <w:tcMar>
              <w:top w:w="28" w:type="dxa"/>
              <w:left w:w="28" w:type="dxa"/>
              <w:bottom w:w="28" w:type="dxa"/>
              <w:right w:w="28" w:type="dxa"/>
            </w:tcMar>
            <w:vAlign w:val="center"/>
          </w:tcPr>
          <w:p w:rsidR="00FC7A53" w:rsidRPr="005B5CD4" w:rsidRDefault="00FC7A53" w:rsidP="00B61E86">
            <w:pPr>
              <w:jc w:val="center"/>
              <w:rPr>
                <w:rFonts w:ascii="Arial Narrow" w:hAnsi="Arial Narrow"/>
                <w:color w:val="002060"/>
                <w:sz w:val="16"/>
                <w:szCs w:val="16"/>
              </w:rPr>
            </w:pPr>
          </w:p>
        </w:tc>
        <w:tc>
          <w:tcPr>
            <w:tcW w:w="738" w:type="dxa"/>
            <w:tcBorders>
              <w:bottom w:val="single" w:sz="4" w:space="0" w:color="808080" w:themeColor="background1" w:themeShade="80"/>
            </w:tcBorders>
            <w:vAlign w:val="center"/>
          </w:tcPr>
          <w:p w:rsidR="00FC7A53" w:rsidRPr="005B5CD4" w:rsidRDefault="00FC7A53" w:rsidP="00B61E86">
            <w:pPr>
              <w:jc w:val="center"/>
              <w:rPr>
                <w:rFonts w:ascii="Arial Narrow" w:hAnsi="Arial Narrow"/>
                <w:color w:val="002060"/>
                <w:sz w:val="16"/>
                <w:szCs w:val="16"/>
              </w:rPr>
            </w:pPr>
          </w:p>
        </w:tc>
        <w:tc>
          <w:tcPr>
            <w:tcW w:w="838" w:type="dxa"/>
            <w:tcBorders>
              <w:bottom w:val="single" w:sz="4" w:space="0" w:color="808080" w:themeColor="background1" w:themeShade="80"/>
            </w:tcBorders>
            <w:vAlign w:val="center"/>
          </w:tcPr>
          <w:p w:rsidR="00FC7A53" w:rsidRPr="005B5CD4" w:rsidRDefault="00FC7A53" w:rsidP="00B61E86">
            <w:pPr>
              <w:jc w:val="center"/>
              <w:rPr>
                <w:rFonts w:ascii="Arial Narrow" w:hAnsi="Arial Narrow"/>
                <w:color w:val="002060"/>
                <w:sz w:val="16"/>
                <w:szCs w:val="16"/>
              </w:rPr>
            </w:pPr>
          </w:p>
        </w:tc>
      </w:tr>
      <w:tr w:rsidR="00DA4D04" w:rsidRPr="005B5CD4" w:rsidTr="00A77DB0">
        <w:trPr>
          <w:trHeight w:val="125"/>
          <w:jc w:val="center"/>
        </w:trPr>
        <w:tc>
          <w:tcPr>
            <w:tcW w:w="1092" w:type="dxa"/>
            <w:vMerge/>
            <w:shd w:val="clear" w:color="auto" w:fill="DBE5F1" w:themeFill="accent1" w:themeFillTint="33"/>
            <w:vAlign w:val="center"/>
          </w:tcPr>
          <w:p w:rsidR="00DA4D04" w:rsidRPr="005B5CD4" w:rsidRDefault="00DA4D04"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DA4D04" w:rsidRPr="005B5CD4" w:rsidRDefault="00DA4D04" w:rsidP="00F96B3F">
            <w:pPr>
              <w:tabs>
                <w:tab w:val="left" w:pos="1395"/>
              </w:tabs>
              <w:jc w:val="center"/>
              <w:rPr>
                <w:rFonts w:ascii="Arial Narrow" w:hAnsi="Arial Narrow"/>
                <w:b/>
                <w:sz w:val="16"/>
                <w:szCs w:val="16"/>
              </w:rPr>
            </w:pPr>
            <w:r w:rsidRPr="005B5CD4">
              <w:rPr>
                <w:rFonts w:ascii="Arial Narrow" w:hAnsi="Arial Narrow"/>
                <w:b/>
                <w:sz w:val="16"/>
                <w:szCs w:val="16"/>
              </w:rPr>
              <w:t xml:space="preserve">Architettura applicativa e tecnologica </w:t>
            </w:r>
          </w:p>
        </w:tc>
        <w:tc>
          <w:tcPr>
            <w:tcW w:w="159" w:type="dxa"/>
            <w:tcBorders>
              <w:top w:val="nil"/>
              <w:bottom w:val="nil"/>
            </w:tcBorders>
            <w:tcMar>
              <w:top w:w="28" w:type="dxa"/>
              <w:left w:w="28" w:type="dxa"/>
              <w:bottom w:w="28" w:type="dxa"/>
              <w:right w:w="28" w:type="dxa"/>
            </w:tcMar>
            <w:vAlign w:val="center"/>
          </w:tcPr>
          <w:p w:rsidR="00DA4D04" w:rsidRPr="005B5CD4" w:rsidRDefault="00DA4D04"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101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13" w:type="dxa"/>
            <w:tcBorders>
              <w:bottom w:val="single" w:sz="4" w:space="0" w:color="808080" w:themeColor="background1" w:themeShade="80"/>
            </w:tcBorders>
            <w:tcMar>
              <w:top w:w="28" w:type="dxa"/>
              <w:left w:w="28" w:type="dxa"/>
              <w:bottom w:w="28" w:type="dxa"/>
              <w:right w:w="28" w:type="dxa"/>
            </w:tcMar>
            <w:vAlign w:val="center"/>
          </w:tcPr>
          <w:p w:rsidR="00DA4D04" w:rsidRPr="005B5CD4" w:rsidRDefault="00885979"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Borders>
              <w:bottom w:val="single" w:sz="4" w:space="0" w:color="808080" w:themeColor="background1" w:themeShade="80"/>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738" w:type="dxa"/>
            <w:tcBorders>
              <w:bottom w:val="single" w:sz="4" w:space="0" w:color="808080" w:themeColor="background1" w:themeShade="80"/>
            </w:tcBorders>
            <w:vAlign w:val="center"/>
          </w:tcPr>
          <w:p w:rsidR="00DA4D04" w:rsidRPr="005B5CD4" w:rsidRDefault="00DA4D04" w:rsidP="00B61E86">
            <w:pPr>
              <w:jc w:val="center"/>
              <w:rPr>
                <w:rFonts w:ascii="Arial Narrow" w:hAnsi="Arial Narrow"/>
                <w:color w:val="002060"/>
                <w:sz w:val="16"/>
                <w:szCs w:val="16"/>
              </w:rPr>
            </w:pPr>
          </w:p>
        </w:tc>
        <w:tc>
          <w:tcPr>
            <w:tcW w:w="838" w:type="dxa"/>
            <w:tcBorders>
              <w:bottom w:val="single" w:sz="4" w:space="0" w:color="808080" w:themeColor="background1" w:themeShade="80"/>
            </w:tcBorders>
            <w:vAlign w:val="center"/>
          </w:tcPr>
          <w:p w:rsidR="00DA4D04" w:rsidRPr="005B5CD4" w:rsidRDefault="00885979" w:rsidP="00DA4D04">
            <w:pPr>
              <w:jc w:val="center"/>
              <w:rPr>
                <w:rFonts w:ascii="Arial Narrow" w:hAnsi="Arial Narrow"/>
                <w:color w:val="002060"/>
                <w:sz w:val="16"/>
                <w:szCs w:val="16"/>
              </w:rPr>
            </w:pPr>
            <w:r w:rsidRPr="005B5CD4">
              <w:rPr>
                <w:rFonts w:ascii="Arial Narrow" w:hAnsi="Arial Narrow"/>
                <w:color w:val="002060"/>
                <w:sz w:val="16"/>
                <w:szCs w:val="16"/>
              </w:rPr>
              <w:t>A</w:t>
            </w:r>
          </w:p>
        </w:tc>
      </w:tr>
      <w:tr w:rsidR="00DA4D04" w:rsidRPr="005B5CD4" w:rsidTr="00A77DB0">
        <w:trPr>
          <w:trHeight w:val="125"/>
          <w:jc w:val="center"/>
        </w:trPr>
        <w:tc>
          <w:tcPr>
            <w:tcW w:w="1092" w:type="dxa"/>
            <w:vMerge/>
            <w:shd w:val="clear" w:color="auto" w:fill="DBE5F1" w:themeFill="accent1" w:themeFillTint="33"/>
            <w:vAlign w:val="center"/>
          </w:tcPr>
          <w:p w:rsidR="00DA4D04" w:rsidRPr="005B5CD4" w:rsidRDefault="00DA4D04"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DA4D04" w:rsidRPr="005B5CD4" w:rsidRDefault="00576D0B" w:rsidP="00B61E86">
            <w:pPr>
              <w:tabs>
                <w:tab w:val="left" w:pos="1395"/>
              </w:tabs>
              <w:jc w:val="center"/>
              <w:rPr>
                <w:rFonts w:ascii="Arial Narrow" w:hAnsi="Arial Narrow"/>
                <w:b/>
                <w:sz w:val="16"/>
                <w:szCs w:val="16"/>
              </w:rPr>
            </w:pPr>
            <w:r w:rsidRPr="005B5CD4">
              <w:rPr>
                <w:rFonts w:ascii="Arial Narrow" w:hAnsi="Arial Narrow"/>
                <w:b/>
                <w:sz w:val="16"/>
                <w:szCs w:val="16"/>
              </w:rPr>
              <w:t xml:space="preserve">Strategia di Test e </w:t>
            </w:r>
            <w:r w:rsidR="00F8251A" w:rsidRPr="005B5CD4">
              <w:rPr>
                <w:rFonts w:ascii="Arial Narrow" w:hAnsi="Arial Narrow"/>
                <w:b/>
                <w:sz w:val="16"/>
                <w:szCs w:val="16"/>
              </w:rPr>
              <w:t xml:space="preserve"> Collaudo</w:t>
            </w:r>
          </w:p>
        </w:tc>
        <w:tc>
          <w:tcPr>
            <w:tcW w:w="159" w:type="dxa"/>
            <w:tcBorders>
              <w:top w:val="nil"/>
              <w:bottom w:val="nil"/>
            </w:tcBorders>
            <w:tcMar>
              <w:top w:w="28" w:type="dxa"/>
              <w:left w:w="28" w:type="dxa"/>
              <w:bottom w:w="28" w:type="dxa"/>
              <w:right w:w="28" w:type="dxa"/>
            </w:tcMar>
            <w:vAlign w:val="center"/>
          </w:tcPr>
          <w:p w:rsidR="00DA4D04" w:rsidRPr="005B5CD4" w:rsidRDefault="00DA4D04"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813" w:type="dxa"/>
            <w:tcBorders>
              <w:bottom w:val="single" w:sz="4" w:space="0" w:color="808080" w:themeColor="background1" w:themeShade="80"/>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877" w:type="dxa"/>
            <w:tcBorders>
              <w:bottom w:val="single" w:sz="4" w:space="0" w:color="808080" w:themeColor="background1" w:themeShade="80"/>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738" w:type="dxa"/>
            <w:tcBorders>
              <w:bottom w:val="single" w:sz="4" w:space="0" w:color="808080" w:themeColor="background1" w:themeShade="80"/>
            </w:tcBorders>
            <w:vAlign w:val="center"/>
          </w:tcPr>
          <w:p w:rsidR="00DA4D04" w:rsidRPr="005B5CD4" w:rsidRDefault="00F8251A"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38" w:type="dxa"/>
            <w:tcBorders>
              <w:bottom w:val="single" w:sz="4" w:space="0" w:color="808080" w:themeColor="background1" w:themeShade="80"/>
            </w:tcBorders>
            <w:vAlign w:val="center"/>
          </w:tcPr>
          <w:p w:rsidR="00DA4D04" w:rsidRPr="005B5CD4" w:rsidRDefault="00F8251A"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DA4D04" w:rsidRPr="005B5CD4" w:rsidTr="00A77DB0">
        <w:trPr>
          <w:trHeight w:val="125"/>
          <w:jc w:val="center"/>
        </w:trPr>
        <w:tc>
          <w:tcPr>
            <w:tcW w:w="1092" w:type="dxa"/>
            <w:vMerge/>
            <w:shd w:val="clear" w:color="auto" w:fill="DBE5F1" w:themeFill="accent1" w:themeFillTint="33"/>
            <w:vAlign w:val="center"/>
          </w:tcPr>
          <w:p w:rsidR="00DA4D04" w:rsidRPr="005B5CD4" w:rsidRDefault="00DA4D04"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DA4D04" w:rsidRPr="005B5CD4" w:rsidRDefault="00DA4D04" w:rsidP="00B61E86">
            <w:pPr>
              <w:tabs>
                <w:tab w:val="left" w:pos="1395"/>
              </w:tabs>
              <w:jc w:val="center"/>
              <w:rPr>
                <w:rFonts w:ascii="Arial Narrow" w:hAnsi="Arial Narrow"/>
                <w:b/>
                <w:sz w:val="16"/>
                <w:szCs w:val="16"/>
              </w:rPr>
            </w:pPr>
            <w:r w:rsidRPr="005B5CD4">
              <w:rPr>
                <w:rFonts w:ascii="Arial Narrow" w:hAnsi="Arial Narrow"/>
                <w:b/>
                <w:sz w:val="16"/>
                <w:szCs w:val="16"/>
              </w:rPr>
              <w:t>Scheda tecnica di servizio</w:t>
            </w:r>
          </w:p>
        </w:tc>
        <w:tc>
          <w:tcPr>
            <w:tcW w:w="159" w:type="dxa"/>
            <w:tcBorders>
              <w:top w:val="nil"/>
              <w:bottom w:val="nil"/>
            </w:tcBorders>
            <w:tcMar>
              <w:top w:w="28" w:type="dxa"/>
              <w:left w:w="28" w:type="dxa"/>
              <w:bottom w:w="28" w:type="dxa"/>
              <w:right w:w="28" w:type="dxa"/>
            </w:tcMar>
            <w:vAlign w:val="center"/>
          </w:tcPr>
          <w:p w:rsidR="00DA4D04" w:rsidRPr="005B5CD4" w:rsidRDefault="00DA4D04"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99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1016" w:type="dxa"/>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813" w:type="dxa"/>
            <w:tcBorders>
              <w:bottom w:val="single" w:sz="4" w:space="0" w:color="808080" w:themeColor="background1" w:themeShade="80"/>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877" w:type="dxa"/>
            <w:tcBorders>
              <w:bottom w:val="single" w:sz="4" w:space="0" w:color="808080" w:themeColor="background1" w:themeShade="80"/>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738" w:type="dxa"/>
            <w:tcBorders>
              <w:bottom w:val="single" w:sz="4" w:space="0" w:color="808080" w:themeColor="background1" w:themeShade="80"/>
            </w:tcBorders>
            <w:vAlign w:val="center"/>
          </w:tcPr>
          <w:p w:rsidR="00DA4D04" w:rsidRPr="005B5CD4" w:rsidRDefault="00DA4D04" w:rsidP="00B61E86">
            <w:pPr>
              <w:jc w:val="center"/>
              <w:rPr>
                <w:rFonts w:ascii="Arial Narrow" w:hAnsi="Arial Narrow"/>
                <w:color w:val="002060"/>
                <w:sz w:val="16"/>
                <w:szCs w:val="16"/>
              </w:rPr>
            </w:pPr>
          </w:p>
        </w:tc>
        <w:tc>
          <w:tcPr>
            <w:tcW w:w="838" w:type="dxa"/>
            <w:tcBorders>
              <w:bottom w:val="single" w:sz="4" w:space="0" w:color="808080" w:themeColor="background1" w:themeShade="80"/>
            </w:tcBorders>
            <w:vAlign w:val="center"/>
          </w:tcPr>
          <w:p w:rsidR="00DA4D04" w:rsidRPr="005B5CD4" w:rsidRDefault="00DA4D04" w:rsidP="00DA4D04">
            <w:pPr>
              <w:jc w:val="center"/>
              <w:rPr>
                <w:rFonts w:ascii="Arial Narrow" w:hAnsi="Arial Narrow"/>
                <w:color w:val="002060"/>
                <w:sz w:val="16"/>
                <w:szCs w:val="16"/>
              </w:rPr>
            </w:pPr>
            <w:r w:rsidRPr="005B5CD4">
              <w:rPr>
                <w:rFonts w:ascii="Arial Narrow" w:hAnsi="Arial Narrow"/>
                <w:color w:val="002060"/>
                <w:sz w:val="16"/>
                <w:szCs w:val="16"/>
              </w:rPr>
              <w:t>C</w:t>
            </w:r>
          </w:p>
        </w:tc>
      </w:tr>
      <w:tr w:rsidR="00DA4D04" w:rsidRPr="005B5CD4" w:rsidTr="00A77DB0">
        <w:trPr>
          <w:trHeight w:val="118"/>
          <w:jc w:val="center"/>
        </w:trPr>
        <w:tc>
          <w:tcPr>
            <w:tcW w:w="1092" w:type="dxa"/>
            <w:tcBorders>
              <w:left w:val="nil"/>
              <w:right w:val="nil"/>
            </w:tcBorders>
            <w:vAlign w:val="center"/>
          </w:tcPr>
          <w:p w:rsidR="00DA4D04" w:rsidRPr="005B5CD4" w:rsidRDefault="00DA4D04" w:rsidP="00B61E86">
            <w:pPr>
              <w:tabs>
                <w:tab w:val="left" w:pos="1395"/>
              </w:tabs>
              <w:jc w:val="center"/>
              <w:rPr>
                <w:rFonts w:ascii="Arial Narrow" w:hAnsi="Arial Narrow"/>
                <w:b/>
                <w:sz w:val="16"/>
                <w:szCs w:val="16"/>
              </w:rPr>
            </w:pPr>
          </w:p>
        </w:tc>
        <w:tc>
          <w:tcPr>
            <w:tcW w:w="1687" w:type="dxa"/>
            <w:tcBorders>
              <w:left w:val="nil"/>
              <w:right w:val="nil"/>
            </w:tcBorders>
            <w:shd w:val="clear" w:color="auto" w:fill="auto"/>
            <w:tcMar>
              <w:top w:w="28" w:type="dxa"/>
              <w:left w:w="28" w:type="dxa"/>
              <w:bottom w:w="28" w:type="dxa"/>
              <w:right w:w="28" w:type="dxa"/>
            </w:tcMar>
            <w:vAlign w:val="center"/>
          </w:tcPr>
          <w:p w:rsidR="00DA4D04" w:rsidRPr="005B5CD4" w:rsidRDefault="00DA4D04" w:rsidP="00B61E86">
            <w:pPr>
              <w:tabs>
                <w:tab w:val="left" w:pos="1395"/>
              </w:tabs>
              <w:jc w:val="center"/>
              <w:rPr>
                <w:rFonts w:ascii="Arial Narrow" w:hAnsi="Arial Narrow"/>
                <w:b/>
                <w:sz w:val="16"/>
                <w:szCs w:val="16"/>
              </w:rPr>
            </w:pPr>
          </w:p>
        </w:tc>
        <w:tc>
          <w:tcPr>
            <w:tcW w:w="159" w:type="dxa"/>
            <w:tcBorders>
              <w:top w:val="nil"/>
              <w:left w:val="nil"/>
              <w:bottom w:val="nil"/>
              <w:right w:val="nil"/>
            </w:tcBorders>
            <w:tcMar>
              <w:top w:w="28" w:type="dxa"/>
              <w:left w:w="28" w:type="dxa"/>
              <w:bottom w:w="28" w:type="dxa"/>
              <w:right w:w="28" w:type="dxa"/>
            </w:tcMar>
            <w:vAlign w:val="center"/>
          </w:tcPr>
          <w:p w:rsidR="00DA4D04" w:rsidRPr="005B5CD4" w:rsidRDefault="00DA4D04" w:rsidP="00B61E86">
            <w:pPr>
              <w:tabs>
                <w:tab w:val="left" w:pos="1395"/>
              </w:tabs>
              <w:jc w:val="center"/>
              <w:rPr>
                <w:rFonts w:ascii="Arial Narrow" w:hAnsi="Arial Narrow"/>
                <w:sz w:val="16"/>
                <w:szCs w:val="16"/>
              </w:rPr>
            </w:pPr>
          </w:p>
        </w:tc>
        <w:tc>
          <w:tcPr>
            <w:tcW w:w="876" w:type="dxa"/>
            <w:tcBorders>
              <w:left w:val="nil"/>
              <w:right w:val="nil"/>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1045" w:type="dxa"/>
            <w:tcBorders>
              <w:left w:val="nil"/>
              <w:right w:val="nil"/>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996" w:type="dxa"/>
            <w:tcBorders>
              <w:left w:val="nil"/>
              <w:right w:val="nil"/>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1016" w:type="dxa"/>
            <w:tcBorders>
              <w:left w:val="nil"/>
              <w:right w:val="nil"/>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813" w:type="dxa"/>
            <w:tcBorders>
              <w:left w:val="nil"/>
              <w:right w:val="nil"/>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877" w:type="dxa"/>
            <w:tcBorders>
              <w:left w:val="nil"/>
              <w:right w:val="nil"/>
            </w:tcBorders>
            <w:tcMar>
              <w:top w:w="28" w:type="dxa"/>
              <w:left w:w="28" w:type="dxa"/>
              <w:bottom w:w="28" w:type="dxa"/>
              <w:right w:w="28" w:type="dxa"/>
            </w:tcMar>
            <w:vAlign w:val="center"/>
          </w:tcPr>
          <w:p w:rsidR="00DA4D04" w:rsidRPr="005B5CD4" w:rsidRDefault="00DA4D04" w:rsidP="00B61E86">
            <w:pPr>
              <w:jc w:val="center"/>
              <w:rPr>
                <w:rFonts w:ascii="Arial Narrow" w:hAnsi="Arial Narrow"/>
                <w:color w:val="002060"/>
                <w:sz w:val="16"/>
                <w:szCs w:val="16"/>
              </w:rPr>
            </w:pPr>
          </w:p>
        </w:tc>
        <w:tc>
          <w:tcPr>
            <w:tcW w:w="738" w:type="dxa"/>
            <w:tcBorders>
              <w:left w:val="nil"/>
              <w:right w:val="nil"/>
            </w:tcBorders>
            <w:vAlign w:val="center"/>
          </w:tcPr>
          <w:p w:rsidR="00DA4D04" w:rsidRPr="005B5CD4" w:rsidRDefault="00DA4D04" w:rsidP="00B61E86">
            <w:pPr>
              <w:jc w:val="center"/>
              <w:rPr>
                <w:rFonts w:ascii="Arial Narrow" w:hAnsi="Arial Narrow"/>
                <w:color w:val="002060"/>
                <w:sz w:val="16"/>
                <w:szCs w:val="16"/>
              </w:rPr>
            </w:pPr>
          </w:p>
        </w:tc>
        <w:tc>
          <w:tcPr>
            <w:tcW w:w="838" w:type="dxa"/>
            <w:tcBorders>
              <w:left w:val="nil"/>
              <w:right w:val="nil"/>
            </w:tcBorders>
            <w:vAlign w:val="center"/>
          </w:tcPr>
          <w:p w:rsidR="00DA4D04" w:rsidRPr="005B5CD4" w:rsidRDefault="00DA4D04" w:rsidP="00B61E86">
            <w:pPr>
              <w:jc w:val="center"/>
              <w:rPr>
                <w:rFonts w:ascii="Arial Narrow" w:hAnsi="Arial Narrow"/>
                <w:color w:val="002060"/>
                <w:sz w:val="16"/>
                <w:szCs w:val="16"/>
              </w:rPr>
            </w:pPr>
          </w:p>
        </w:tc>
      </w:tr>
      <w:tr w:rsidR="005C71C7" w:rsidRPr="005B5CD4" w:rsidTr="00A77DB0">
        <w:trPr>
          <w:trHeight w:val="125"/>
          <w:jc w:val="center"/>
        </w:trPr>
        <w:tc>
          <w:tcPr>
            <w:tcW w:w="1092" w:type="dxa"/>
            <w:vMerge w:val="restart"/>
            <w:shd w:val="clear" w:color="auto" w:fill="DBE5F1" w:themeFill="accent1" w:themeFillTint="33"/>
            <w:vAlign w:val="center"/>
          </w:tcPr>
          <w:p w:rsidR="008C60A5"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lastRenderedPageBreak/>
              <w:t>PROGETTA</w:t>
            </w:r>
            <w:r w:rsidR="008C60A5" w:rsidRPr="005B5CD4">
              <w:rPr>
                <w:rFonts w:ascii="Arial Narrow" w:hAnsi="Arial Narrow"/>
                <w:b/>
                <w:sz w:val="16"/>
                <w:szCs w:val="16"/>
              </w:rPr>
              <w:t>-</w:t>
            </w:r>
          </w:p>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ZIONE DI DETTAGLIO</w:t>
            </w: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Specifica tecnica</w:t>
            </w:r>
          </w:p>
        </w:tc>
        <w:tc>
          <w:tcPr>
            <w:tcW w:w="159" w:type="dxa"/>
            <w:tcBorders>
              <w:top w:val="nil"/>
              <w:bottom w:val="nil"/>
            </w:tcBorders>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13"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738" w:type="dxa"/>
            <w:vAlign w:val="center"/>
          </w:tcPr>
          <w:p w:rsidR="005C71C7" w:rsidRPr="005B5CD4" w:rsidRDefault="005C71C7" w:rsidP="00B61E86">
            <w:pPr>
              <w:jc w:val="center"/>
              <w:rPr>
                <w:rFonts w:ascii="Arial Narrow" w:hAnsi="Arial Narrow"/>
                <w:color w:val="002060"/>
                <w:sz w:val="16"/>
                <w:szCs w:val="16"/>
              </w:rPr>
            </w:pPr>
          </w:p>
        </w:tc>
        <w:tc>
          <w:tcPr>
            <w:tcW w:w="838" w:type="dxa"/>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5C71C7" w:rsidRPr="005B5CD4" w:rsidTr="00A77DB0">
        <w:trPr>
          <w:trHeight w:val="125"/>
          <w:jc w:val="center"/>
        </w:trPr>
        <w:tc>
          <w:tcPr>
            <w:tcW w:w="1092" w:type="dxa"/>
            <w:vMerge/>
            <w:shd w:val="clear" w:color="auto" w:fill="DBE5F1" w:themeFill="accent1" w:themeFillTint="33"/>
            <w:vAlign w:val="center"/>
          </w:tcPr>
          <w:p w:rsidR="005C71C7" w:rsidRPr="005B5CD4" w:rsidRDefault="005C71C7"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Specifica logica dei dati</w:t>
            </w:r>
          </w:p>
        </w:tc>
        <w:tc>
          <w:tcPr>
            <w:tcW w:w="159" w:type="dxa"/>
            <w:tcBorders>
              <w:top w:val="nil"/>
              <w:bottom w:val="nil"/>
            </w:tcBorders>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5C71C7" w:rsidRPr="005B5CD4" w:rsidRDefault="005C71C7" w:rsidP="001D1433">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101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13"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738" w:type="dxa"/>
            <w:vAlign w:val="center"/>
          </w:tcPr>
          <w:p w:rsidR="005C71C7" w:rsidRPr="005B5CD4" w:rsidRDefault="005C71C7" w:rsidP="00B61E86">
            <w:pPr>
              <w:jc w:val="center"/>
              <w:rPr>
                <w:rFonts w:ascii="Arial Narrow" w:hAnsi="Arial Narrow"/>
                <w:color w:val="002060"/>
                <w:sz w:val="16"/>
                <w:szCs w:val="16"/>
              </w:rPr>
            </w:pPr>
          </w:p>
        </w:tc>
        <w:tc>
          <w:tcPr>
            <w:tcW w:w="838" w:type="dxa"/>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5C71C7" w:rsidRPr="005B5CD4" w:rsidTr="00A77DB0">
        <w:trPr>
          <w:trHeight w:val="125"/>
          <w:jc w:val="center"/>
        </w:trPr>
        <w:tc>
          <w:tcPr>
            <w:tcW w:w="1092" w:type="dxa"/>
            <w:vMerge/>
            <w:shd w:val="clear" w:color="auto" w:fill="DBE5F1" w:themeFill="accent1" w:themeFillTint="33"/>
            <w:vAlign w:val="center"/>
          </w:tcPr>
          <w:p w:rsidR="005C71C7" w:rsidRPr="005B5CD4" w:rsidRDefault="005C71C7"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Piano di sicurezza</w:t>
            </w:r>
          </w:p>
        </w:tc>
        <w:tc>
          <w:tcPr>
            <w:tcW w:w="159" w:type="dxa"/>
            <w:tcBorders>
              <w:top w:val="nil"/>
              <w:bottom w:val="nil"/>
            </w:tcBorders>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I</w:t>
            </w:r>
          </w:p>
        </w:tc>
        <w:tc>
          <w:tcPr>
            <w:tcW w:w="1045"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I</w:t>
            </w:r>
          </w:p>
        </w:tc>
        <w:tc>
          <w:tcPr>
            <w:tcW w:w="101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13"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738" w:type="dxa"/>
            <w:vAlign w:val="center"/>
          </w:tcPr>
          <w:p w:rsidR="005C71C7" w:rsidRPr="005B5CD4" w:rsidRDefault="005C71C7" w:rsidP="00B61E86">
            <w:pPr>
              <w:jc w:val="center"/>
              <w:rPr>
                <w:rFonts w:ascii="Arial Narrow" w:hAnsi="Arial Narrow"/>
                <w:color w:val="002060"/>
                <w:sz w:val="16"/>
                <w:szCs w:val="16"/>
              </w:rPr>
            </w:pPr>
          </w:p>
        </w:tc>
        <w:tc>
          <w:tcPr>
            <w:tcW w:w="838" w:type="dxa"/>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5C71C7" w:rsidRPr="005B5CD4" w:rsidTr="00A77DB0">
        <w:trPr>
          <w:trHeight w:val="125"/>
          <w:jc w:val="center"/>
        </w:trPr>
        <w:tc>
          <w:tcPr>
            <w:tcW w:w="1092" w:type="dxa"/>
            <w:vMerge/>
            <w:shd w:val="clear" w:color="auto" w:fill="DBE5F1" w:themeFill="accent1" w:themeFillTint="33"/>
            <w:vAlign w:val="center"/>
          </w:tcPr>
          <w:p w:rsidR="005C71C7" w:rsidRPr="005B5CD4" w:rsidRDefault="005C71C7"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Piano di test</w:t>
            </w:r>
          </w:p>
        </w:tc>
        <w:tc>
          <w:tcPr>
            <w:tcW w:w="159" w:type="dxa"/>
            <w:tcBorders>
              <w:top w:val="nil"/>
              <w:bottom w:val="nil"/>
            </w:tcBorders>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C71C7"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I</w:t>
            </w:r>
          </w:p>
        </w:tc>
        <w:tc>
          <w:tcPr>
            <w:tcW w:w="1045"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101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813" w:type="dxa"/>
            <w:tcMar>
              <w:top w:w="28" w:type="dxa"/>
              <w:left w:w="28" w:type="dxa"/>
              <w:bottom w:w="28" w:type="dxa"/>
              <w:right w:w="28" w:type="dxa"/>
            </w:tcMar>
            <w:vAlign w:val="center"/>
          </w:tcPr>
          <w:p w:rsidR="005C71C7"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877"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738" w:type="dxa"/>
            <w:vAlign w:val="center"/>
          </w:tcPr>
          <w:p w:rsidR="005C71C7" w:rsidRPr="005B5CD4" w:rsidRDefault="005C71C7" w:rsidP="00B61E86">
            <w:pPr>
              <w:jc w:val="center"/>
              <w:rPr>
                <w:rFonts w:ascii="Arial Narrow" w:hAnsi="Arial Narrow"/>
                <w:color w:val="002060"/>
                <w:sz w:val="16"/>
                <w:szCs w:val="16"/>
              </w:rPr>
            </w:pPr>
          </w:p>
        </w:tc>
        <w:tc>
          <w:tcPr>
            <w:tcW w:w="838" w:type="dxa"/>
            <w:vAlign w:val="center"/>
          </w:tcPr>
          <w:p w:rsidR="005C71C7" w:rsidRPr="005B5CD4" w:rsidRDefault="005C71C7" w:rsidP="00B61E86">
            <w:pPr>
              <w:jc w:val="center"/>
              <w:rPr>
                <w:rFonts w:ascii="Arial Narrow" w:hAnsi="Arial Narrow"/>
                <w:color w:val="002060"/>
                <w:sz w:val="16"/>
                <w:szCs w:val="16"/>
              </w:rPr>
            </w:pPr>
          </w:p>
        </w:tc>
      </w:tr>
      <w:tr w:rsidR="005C71C7" w:rsidRPr="005B5CD4" w:rsidTr="00A77DB0">
        <w:trPr>
          <w:trHeight w:val="125"/>
          <w:jc w:val="center"/>
        </w:trPr>
        <w:tc>
          <w:tcPr>
            <w:tcW w:w="1092" w:type="dxa"/>
            <w:vMerge/>
            <w:shd w:val="clear" w:color="auto" w:fill="DBE5F1" w:themeFill="accent1" w:themeFillTint="33"/>
            <w:vAlign w:val="center"/>
          </w:tcPr>
          <w:p w:rsidR="005C71C7" w:rsidRPr="005B5CD4" w:rsidRDefault="005C71C7" w:rsidP="00B61E86">
            <w:pPr>
              <w:tabs>
                <w:tab w:val="left" w:pos="1395"/>
              </w:tabs>
              <w:jc w:val="center"/>
              <w:rPr>
                <w:rFonts w:ascii="Arial Narrow" w:hAnsi="Arial Narrow"/>
                <w:b/>
                <w:sz w:val="16"/>
                <w:szCs w:val="16"/>
              </w:rPr>
            </w:pPr>
          </w:p>
        </w:tc>
        <w:tc>
          <w:tcPr>
            <w:tcW w:w="1687" w:type="dxa"/>
            <w:tcBorders>
              <w:bottom w:val="single" w:sz="4" w:space="0" w:color="808080" w:themeColor="background1" w:themeShade="80"/>
            </w:tcBorders>
            <w:shd w:val="clear" w:color="auto" w:fill="F2F2F2" w:themeFill="background1" w:themeFillShade="F2"/>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Piano di collaudo</w:t>
            </w:r>
          </w:p>
        </w:tc>
        <w:tc>
          <w:tcPr>
            <w:tcW w:w="159" w:type="dxa"/>
            <w:tcBorders>
              <w:top w:val="nil"/>
              <w:bottom w:val="nil"/>
            </w:tcBorders>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C71C7" w:rsidRPr="005B5CD4" w:rsidRDefault="00976C42"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1016" w:type="dxa"/>
            <w:tcMar>
              <w:top w:w="28" w:type="dxa"/>
              <w:left w:w="28" w:type="dxa"/>
              <w:bottom w:w="28" w:type="dxa"/>
              <w:right w:w="28" w:type="dxa"/>
            </w:tcMar>
            <w:vAlign w:val="center"/>
          </w:tcPr>
          <w:p w:rsidR="005C71C7" w:rsidRPr="005B5CD4" w:rsidRDefault="00976C42"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813"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I</w:t>
            </w:r>
          </w:p>
        </w:tc>
        <w:tc>
          <w:tcPr>
            <w:tcW w:w="877"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738" w:type="dxa"/>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38" w:type="dxa"/>
            <w:vAlign w:val="center"/>
          </w:tcPr>
          <w:p w:rsidR="005C71C7" w:rsidRPr="005B5CD4" w:rsidRDefault="005C71C7" w:rsidP="00B61E86">
            <w:pPr>
              <w:jc w:val="center"/>
              <w:rPr>
                <w:rFonts w:ascii="Arial Narrow" w:hAnsi="Arial Narrow"/>
                <w:color w:val="002060"/>
                <w:sz w:val="16"/>
                <w:szCs w:val="16"/>
              </w:rPr>
            </w:pPr>
          </w:p>
        </w:tc>
      </w:tr>
      <w:tr w:rsidR="001D1433" w:rsidRPr="005B5CD4" w:rsidTr="00A77DB0">
        <w:trPr>
          <w:trHeight w:val="133"/>
          <w:jc w:val="center"/>
        </w:trPr>
        <w:tc>
          <w:tcPr>
            <w:tcW w:w="1092" w:type="dxa"/>
            <w:tcBorders>
              <w:left w:val="nil"/>
              <w:right w:val="nil"/>
            </w:tcBorders>
            <w:vAlign w:val="center"/>
          </w:tcPr>
          <w:p w:rsidR="001D1433" w:rsidRPr="005B5CD4" w:rsidRDefault="001D1433" w:rsidP="00B61E86">
            <w:pPr>
              <w:tabs>
                <w:tab w:val="left" w:pos="1395"/>
              </w:tabs>
              <w:jc w:val="center"/>
              <w:rPr>
                <w:rFonts w:ascii="Arial Narrow" w:hAnsi="Arial Narrow"/>
                <w:b/>
                <w:sz w:val="16"/>
                <w:szCs w:val="16"/>
              </w:rPr>
            </w:pPr>
          </w:p>
        </w:tc>
        <w:tc>
          <w:tcPr>
            <w:tcW w:w="1687" w:type="dxa"/>
            <w:tcBorders>
              <w:left w:val="nil"/>
              <w:right w:val="nil"/>
            </w:tcBorders>
            <w:shd w:val="clear" w:color="auto" w:fill="auto"/>
            <w:tcMar>
              <w:top w:w="28" w:type="dxa"/>
              <w:left w:w="28" w:type="dxa"/>
              <w:bottom w:w="28" w:type="dxa"/>
              <w:right w:w="28" w:type="dxa"/>
            </w:tcMar>
            <w:vAlign w:val="center"/>
          </w:tcPr>
          <w:p w:rsidR="001D1433" w:rsidRPr="005B5CD4" w:rsidRDefault="001D1433" w:rsidP="00B61E86">
            <w:pPr>
              <w:tabs>
                <w:tab w:val="left" w:pos="1395"/>
              </w:tabs>
              <w:jc w:val="center"/>
              <w:rPr>
                <w:rFonts w:ascii="Arial Narrow" w:hAnsi="Arial Narrow"/>
                <w:b/>
                <w:sz w:val="16"/>
                <w:szCs w:val="16"/>
              </w:rPr>
            </w:pPr>
          </w:p>
        </w:tc>
        <w:tc>
          <w:tcPr>
            <w:tcW w:w="159" w:type="dxa"/>
            <w:tcBorders>
              <w:top w:val="nil"/>
              <w:left w:val="nil"/>
              <w:bottom w:val="nil"/>
              <w:right w:val="nil"/>
            </w:tcBorders>
            <w:tcMar>
              <w:top w:w="28" w:type="dxa"/>
              <w:left w:w="28" w:type="dxa"/>
              <w:bottom w:w="28" w:type="dxa"/>
              <w:right w:w="28" w:type="dxa"/>
            </w:tcMar>
            <w:vAlign w:val="center"/>
          </w:tcPr>
          <w:p w:rsidR="001D1433" w:rsidRPr="005B5CD4" w:rsidRDefault="001D1433" w:rsidP="00B61E86">
            <w:pPr>
              <w:tabs>
                <w:tab w:val="left" w:pos="1395"/>
              </w:tabs>
              <w:jc w:val="center"/>
              <w:rPr>
                <w:rFonts w:ascii="Arial Narrow" w:hAnsi="Arial Narrow"/>
                <w:sz w:val="16"/>
                <w:szCs w:val="16"/>
              </w:rPr>
            </w:pPr>
          </w:p>
        </w:tc>
        <w:tc>
          <w:tcPr>
            <w:tcW w:w="876" w:type="dxa"/>
            <w:tcBorders>
              <w:left w:val="nil"/>
              <w:right w:val="nil"/>
            </w:tcBorders>
            <w:tcMar>
              <w:top w:w="28" w:type="dxa"/>
              <w:left w:w="28" w:type="dxa"/>
              <w:bottom w:w="28" w:type="dxa"/>
              <w:right w:w="28" w:type="dxa"/>
            </w:tcMar>
            <w:vAlign w:val="center"/>
          </w:tcPr>
          <w:p w:rsidR="001D1433" w:rsidRPr="005B5CD4" w:rsidRDefault="001D1433" w:rsidP="00B61E86">
            <w:pPr>
              <w:jc w:val="center"/>
              <w:rPr>
                <w:rFonts w:ascii="Arial Narrow" w:hAnsi="Arial Narrow"/>
                <w:color w:val="002060"/>
                <w:sz w:val="16"/>
                <w:szCs w:val="16"/>
              </w:rPr>
            </w:pPr>
          </w:p>
        </w:tc>
        <w:tc>
          <w:tcPr>
            <w:tcW w:w="1045" w:type="dxa"/>
            <w:tcBorders>
              <w:left w:val="nil"/>
              <w:right w:val="nil"/>
            </w:tcBorders>
            <w:tcMar>
              <w:top w:w="28" w:type="dxa"/>
              <w:left w:w="28" w:type="dxa"/>
              <w:bottom w:w="28" w:type="dxa"/>
              <w:right w:w="28" w:type="dxa"/>
            </w:tcMar>
            <w:vAlign w:val="center"/>
          </w:tcPr>
          <w:p w:rsidR="001D1433" w:rsidRPr="005B5CD4" w:rsidRDefault="001D1433" w:rsidP="00B61E86">
            <w:pPr>
              <w:jc w:val="center"/>
              <w:rPr>
                <w:rFonts w:ascii="Arial Narrow" w:hAnsi="Arial Narrow"/>
                <w:color w:val="002060"/>
                <w:sz w:val="16"/>
                <w:szCs w:val="16"/>
              </w:rPr>
            </w:pPr>
          </w:p>
        </w:tc>
        <w:tc>
          <w:tcPr>
            <w:tcW w:w="996" w:type="dxa"/>
            <w:tcBorders>
              <w:left w:val="nil"/>
              <w:right w:val="nil"/>
            </w:tcBorders>
            <w:tcMar>
              <w:top w:w="28" w:type="dxa"/>
              <w:left w:w="28" w:type="dxa"/>
              <w:bottom w:w="28" w:type="dxa"/>
              <w:right w:w="28" w:type="dxa"/>
            </w:tcMar>
            <w:vAlign w:val="center"/>
          </w:tcPr>
          <w:p w:rsidR="001D1433" w:rsidRPr="005B5CD4" w:rsidRDefault="001D1433" w:rsidP="00B61E86">
            <w:pPr>
              <w:jc w:val="center"/>
              <w:rPr>
                <w:rFonts w:ascii="Arial Narrow" w:hAnsi="Arial Narrow"/>
                <w:color w:val="002060"/>
                <w:sz w:val="16"/>
                <w:szCs w:val="16"/>
              </w:rPr>
            </w:pPr>
          </w:p>
        </w:tc>
        <w:tc>
          <w:tcPr>
            <w:tcW w:w="1016" w:type="dxa"/>
            <w:tcBorders>
              <w:left w:val="nil"/>
              <w:right w:val="nil"/>
            </w:tcBorders>
            <w:tcMar>
              <w:top w:w="28" w:type="dxa"/>
              <w:left w:w="28" w:type="dxa"/>
              <w:bottom w:w="28" w:type="dxa"/>
              <w:right w:w="28" w:type="dxa"/>
            </w:tcMar>
            <w:vAlign w:val="center"/>
          </w:tcPr>
          <w:p w:rsidR="001D1433" w:rsidRPr="005B5CD4" w:rsidRDefault="001D1433" w:rsidP="00B61E86">
            <w:pPr>
              <w:jc w:val="center"/>
              <w:rPr>
                <w:rFonts w:ascii="Arial Narrow" w:hAnsi="Arial Narrow"/>
                <w:color w:val="002060"/>
                <w:sz w:val="16"/>
                <w:szCs w:val="16"/>
              </w:rPr>
            </w:pPr>
          </w:p>
        </w:tc>
        <w:tc>
          <w:tcPr>
            <w:tcW w:w="813" w:type="dxa"/>
            <w:tcBorders>
              <w:left w:val="nil"/>
              <w:right w:val="nil"/>
            </w:tcBorders>
            <w:tcMar>
              <w:top w:w="28" w:type="dxa"/>
              <w:left w:w="28" w:type="dxa"/>
              <w:bottom w:w="28" w:type="dxa"/>
              <w:right w:w="28" w:type="dxa"/>
            </w:tcMar>
            <w:vAlign w:val="center"/>
          </w:tcPr>
          <w:p w:rsidR="001D1433" w:rsidRPr="005B5CD4" w:rsidRDefault="001D1433" w:rsidP="00B61E86">
            <w:pPr>
              <w:jc w:val="center"/>
              <w:rPr>
                <w:rFonts w:ascii="Arial Narrow" w:hAnsi="Arial Narrow"/>
                <w:color w:val="002060"/>
                <w:sz w:val="16"/>
                <w:szCs w:val="16"/>
              </w:rPr>
            </w:pPr>
          </w:p>
        </w:tc>
        <w:tc>
          <w:tcPr>
            <w:tcW w:w="877" w:type="dxa"/>
            <w:tcBorders>
              <w:left w:val="nil"/>
              <w:right w:val="nil"/>
            </w:tcBorders>
            <w:tcMar>
              <w:top w:w="28" w:type="dxa"/>
              <w:left w:w="28" w:type="dxa"/>
              <w:bottom w:w="28" w:type="dxa"/>
              <w:right w:w="28" w:type="dxa"/>
            </w:tcMar>
            <w:vAlign w:val="center"/>
          </w:tcPr>
          <w:p w:rsidR="001D1433" w:rsidRPr="005B5CD4" w:rsidRDefault="001D1433" w:rsidP="00B61E86">
            <w:pPr>
              <w:jc w:val="center"/>
              <w:rPr>
                <w:rFonts w:ascii="Arial Narrow" w:hAnsi="Arial Narrow"/>
                <w:color w:val="002060"/>
                <w:sz w:val="16"/>
                <w:szCs w:val="16"/>
              </w:rPr>
            </w:pPr>
          </w:p>
        </w:tc>
        <w:tc>
          <w:tcPr>
            <w:tcW w:w="738" w:type="dxa"/>
            <w:tcBorders>
              <w:left w:val="nil"/>
              <w:right w:val="nil"/>
            </w:tcBorders>
            <w:vAlign w:val="center"/>
          </w:tcPr>
          <w:p w:rsidR="001D1433" w:rsidRPr="005B5CD4" w:rsidRDefault="001D1433" w:rsidP="00B61E86">
            <w:pPr>
              <w:jc w:val="center"/>
              <w:rPr>
                <w:rFonts w:ascii="Arial Narrow" w:hAnsi="Arial Narrow"/>
                <w:color w:val="002060"/>
                <w:sz w:val="16"/>
                <w:szCs w:val="16"/>
              </w:rPr>
            </w:pPr>
          </w:p>
        </w:tc>
        <w:tc>
          <w:tcPr>
            <w:tcW w:w="838" w:type="dxa"/>
            <w:tcBorders>
              <w:left w:val="nil"/>
              <w:right w:val="nil"/>
            </w:tcBorders>
            <w:vAlign w:val="center"/>
          </w:tcPr>
          <w:p w:rsidR="001D1433" w:rsidRPr="005B5CD4" w:rsidRDefault="001D1433" w:rsidP="00B61E86">
            <w:pPr>
              <w:jc w:val="center"/>
              <w:rPr>
                <w:rFonts w:ascii="Arial Narrow" w:hAnsi="Arial Narrow"/>
                <w:color w:val="002060"/>
                <w:sz w:val="16"/>
                <w:szCs w:val="16"/>
              </w:rPr>
            </w:pPr>
          </w:p>
        </w:tc>
      </w:tr>
      <w:tr w:rsidR="00576D0B" w:rsidRPr="005B5CD4" w:rsidTr="00A77DB0">
        <w:trPr>
          <w:trHeight w:val="133"/>
          <w:jc w:val="center"/>
        </w:trPr>
        <w:tc>
          <w:tcPr>
            <w:tcW w:w="1092" w:type="dxa"/>
            <w:vMerge w:val="restart"/>
            <w:shd w:val="clear" w:color="auto" w:fill="DBE5F1" w:themeFill="accent1" w:themeFillTint="33"/>
            <w:vAlign w:val="center"/>
          </w:tcPr>
          <w:p w:rsidR="00576D0B" w:rsidRPr="005B5CD4" w:rsidRDefault="00576D0B" w:rsidP="00B61E86">
            <w:pPr>
              <w:tabs>
                <w:tab w:val="left" w:pos="1395"/>
              </w:tabs>
              <w:jc w:val="center"/>
              <w:rPr>
                <w:rFonts w:ascii="Arial Narrow" w:hAnsi="Arial Narrow"/>
                <w:b/>
                <w:sz w:val="16"/>
                <w:szCs w:val="16"/>
              </w:rPr>
            </w:pPr>
            <w:r w:rsidRPr="005B5CD4">
              <w:rPr>
                <w:rFonts w:ascii="Arial Narrow" w:hAnsi="Arial Narrow"/>
                <w:b/>
                <w:sz w:val="16"/>
                <w:szCs w:val="16"/>
              </w:rPr>
              <w:t>ANALISI TECNICA DI DETTAGLIO</w:t>
            </w:r>
          </w:p>
        </w:tc>
        <w:tc>
          <w:tcPr>
            <w:tcW w:w="1687" w:type="dxa"/>
            <w:shd w:val="clear" w:color="auto" w:fill="F2F2F2" w:themeFill="background1" w:themeFillShade="F2"/>
            <w:tcMar>
              <w:top w:w="28" w:type="dxa"/>
              <w:left w:w="28" w:type="dxa"/>
              <w:bottom w:w="28" w:type="dxa"/>
              <w:right w:w="28" w:type="dxa"/>
            </w:tcMar>
            <w:vAlign w:val="center"/>
          </w:tcPr>
          <w:p w:rsidR="00576D0B" w:rsidRPr="005B5CD4" w:rsidRDefault="00576D0B" w:rsidP="00B61E86">
            <w:pPr>
              <w:tabs>
                <w:tab w:val="left" w:pos="1395"/>
              </w:tabs>
              <w:jc w:val="center"/>
              <w:rPr>
                <w:rFonts w:ascii="Arial Narrow" w:hAnsi="Arial Narrow"/>
                <w:b/>
                <w:sz w:val="16"/>
                <w:szCs w:val="16"/>
              </w:rPr>
            </w:pPr>
            <w:r w:rsidRPr="005B5CD4">
              <w:rPr>
                <w:rFonts w:ascii="Arial Narrow" w:hAnsi="Arial Narrow"/>
                <w:b/>
                <w:sz w:val="16"/>
                <w:szCs w:val="16"/>
              </w:rPr>
              <w:t>Specifica tecnica di dettaglio</w:t>
            </w:r>
          </w:p>
        </w:tc>
        <w:tc>
          <w:tcPr>
            <w:tcW w:w="159" w:type="dxa"/>
            <w:tcBorders>
              <w:top w:val="nil"/>
              <w:bottom w:val="nil"/>
            </w:tcBorders>
            <w:tcMar>
              <w:top w:w="28" w:type="dxa"/>
              <w:left w:w="28" w:type="dxa"/>
              <w:bottom w:w="28" w:type="dxa"/>
              <w:right w:w="28" w:type="dxa"/>
            </w:tcMar>
            <w:vAlign w:val="center"/>
          </w:tcPr>
          <w:p w:rsidR="00576D0B" w:rsidRPr="005B5CD4" w:rsidRDefault="00576D0B"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813"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p>
        </w:tc>
        <w:tc>
          <w:tcPr>
            <w:tcW w:w="738" w:type="dxa"/>
            <w:vAlign w:val="center"/>
          </w:tcPr>
          <w:p w:rsidR="00576D0B" w:rsidRPr="005B5CD4" w:rsidRDefault="00576D0B" w:rsidP="00B61E86">
            <w:pPr>
              <w:jc w:val="center"/>
              <w:rPr>
                <w:rFonts w:ascii="Arial Narrow" w:hAnsi="Arial Narrow"/>
                <w:color w:val="002060"/>
                <w:sz w:val="16"/>
                <w:szCs w:val="16"/>
              </w:rPr>
            </w:pPr>
          </w:p>
        </w:tc>
        <w:tc>
          <w:tcPr>
            <w:tcW w:w="838" w:type="dxa"/>
            <w:vAlign w:val="center"/>
          </w:tcPr>
          <w:p w:rsidR="00576D0B" w:rsidRPr="005B5CD4" w:rsidRDefault="00B37613" w:rsidP="001D1433">
            <w:pPr>
              <w:jc w:val="center"/>
              <w:rPr>
                <w:rFonts w:ascii="Arial Narrow" w:hAnsi="Arial Narrow"/>
                <w:color w:val="002060"/>
                <w:sz w:val="16"/>
                <w:szCs w:val="16"/>
              </w:rPr>
            </w:pPr>
            <w:r w:rsidRPr="005B5CD4">
              <w:rPr>
                <w:rFonts w:ascii="Arial Narrow" w:hAnsi="Arial Narrow"/>
                <w:color w:val="002060"/>
                <w:sz w:val="16"/>
                <w:szCs w:val="16"/>
              </w:rPr>
              <w:t>A</w:t>
            </w:r>
          </w:p>
        </w:tc>
      </w:tr>
      <w:tr w:rsidR="00576D0B" w:rsidRPr="005B5CD4" w:rsidTr="00A77DB0">
        <w:trPr>
          <w:trHeight w:val="133"/>
          <w:jc w:val="center"/>
        </w:trPr>
        <w:tc>
          <w:tcPr>
            <w:tcW w:w="1092" w:type="dxa"/>
            <w:vMerge/>
            <w:shd w:val="clear" w:color="auto" w:fill="DBE5F1" w:themeFill="accent1" w:themeFillTint="33"/>
            <w:vAlign w:val="center"/>
          </w:tcPr>
          <w:p w:rsidR="00576D0B" w:rsidRPr="005B5CD4" w:rsidRDefault="00576D0B"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576D0B" w:rsidRPr="005B5CD4" w:rsidRDefault="00576D0B" w:rsidP="00B61E86">
            <w:pPr>
              <w:tabs>
                <w:tab w:val="left" w:pos="1395"/>
              </w:tabs>
              <w:jc w:val="center"/>
              <w:rPr>
                <w:rFonts w:ascii="Arial Narrow" w:hAnsi="Arial Narrow"/>
                <w:b/>
                <w:sz w:val="16"/>
                <w:szCs w:val="16"/>
              </w:rPr>
            </w:pPr>
            <w:r w:rsidRPr="005B5CD4">
              <w:rPr>
                <w:rFonts w:ascii="Arial Narrow" w:hAnsi="Arial Narrow"/>
                <w:b/>
                <w:sz w:val="16"/>
                <w:szCs w:val="16"/>
              </w:rPr>
              <w:t>Specifica fisica dei dati</w:t>
            </w:r>
          </w:p>
        </w:tc>
        <w:tc>
          <w:tcPr>
            <w:tcW w:w="159" w:type="dxa"/>
            <w:tcBorders>
              <w:top w:val="nil"/>
              <w:bottom w:val="nil"/>
            </w:tcBorders>
            <w:tcMar>
              <w:top w:w="28" w:type="dxa"/>
              <w:left w:w="28" w:type="dxa"/>
              <w:bottom w:w="28" w:type="dxa"/>
              <w:right w:w="28" w:type="dxa"/>
            </w:tcMar>
            <w:vAlign w:val="center"/>
          </w:tcPr>
          <w:p w:rsidR="00576D0B" w:rsidRPr="005B5CD4" w:rsidRDefault="00576D0B"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813"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576D0B" w:rsidRPr="005B5CD4" w:rsidRDefault="00576D0B" w:rsidP="00B61E86">
            <w:pPr>
              <w:jc w:val="center"/>
              <w:rPr>
                <w:rFonts w:ascii="Arial Narrow" w:hAnsi="Arial Narrow"/>
                <w:color w:val="002060"/>
                <w:sz w:val="16"/>
                <w:szCs w:val="16"/>
              </w:rPr>
            </w:pPr>
          </w:p>
        </w:tc>
        <w:tc>
          <w:tcPr>
            <w:tcW w:w="738" w:type="dxa"/>
            <w:vAlign w:val="center"/>
          </w:tcPr>
          <w:p w:rsidR="00576D0B" w:rsidRPr="005B5CD4" w:rsidRDefault="00576D0B" w:rsidP="00B61E86">
            <w:pPr>
              <w:jc w:val="center"/>
              <w:rPr>
                <w:rFonts w:ascii="Arial Narrow" w:hAnsi="Arial Narrow"/>
                <w:color w:val="002060"/>
                <w:sz w:val="16"/>
                <w:szCs w:val="16"/>
              </w:rPr>
            </w:pPr>
          </w:p>
        </w:tc>
        <w:tc>
          <w:tcPr>
            <w:tcW w:w="838" w:type="dxa"/>
            <w:vAlign w:val="center"/>
          </w:tcPr>
          <w:p w:rsidR="00576D0B" w:rsidRPr="005B5CD4" w:rsidRDefault="00B37613" w:rsidP="001D1433">
            <w:pPr>
              <w:jc w:val="center"/>
              <w:rPr>
                <w:rFonts w:ascii="Arial Narrow" w:hAnsi="Arial Narrow"/>
                <w:color w:val="002060"/>
                <w:sz w:val="16"/>
                <w:szCs w:val="16"/>
              </w:rPr>
            </w:pPr>
            <w:r w:rsidRPr="005B5CD4">
              <w:rPr>
                <w:rFonts w:ascii="Arial Narrow" w:hAnsi="Arial Narrow"/>
                <w:color w:val="002060"/>
                <w:sz w:val="16"/>
                <w:szCs w:val="16"/>
              </w:rPr>
              <w:t>A</w:t>
            </w:r>
          </w:p>
        </w:tc>
      </w:tr>
      <w:tr w:rsidR="005C71C7" w:rsidRPr="005B5CD4" w:rsidTr="00A77DB0">
        <w:trPr>
          <w:trHeight w:val="133"/>
          <w:jc w:val="center"/>
        </w:trPr>
        <w:tc>
          <w:tcPr>
            <w:tcW w:w="1092" w:type="dxa"/>
            <w:tcBorders>
              <w:left w:val="nil"/>
              <w:right w:val="nil"/>
            </w:tcBorders>
            <w:vAlign w:val="center"/>
          </w:tcPr>
          <w:p w:rsidR="005C71C7" w:rsidRPr="005B5CD4" w:rsidRDefault="005C71C7" w:rsidP="00B61E86">
            <w:pPr>
              <w:tabs>
                <w:tab w:val="left" w:pos="1395"/>
              </w:tabs>
              <w:jc w:val="center"/>
              <w:rPr>
                <w:rFonts w:ascii="Arial Narrow" w:hAnsi="Arial Narrow"/>
                <w:b/>
                <w:sz w:val="16"/>
                <w:szCs w:val="16"/>
              </w:rPr>
            </w:pPr>
          </w:p>
        </w:tc>
        <w:tc>
          <w:tcPr>
            <w:tcW w:w="1687" w:type="dxa"/>
            <w:tcBorders>
              <w:left w:val="nil"/>
              <w:right w:val="nil"/>
            </w:tcBorders>
            <w:shd w:val="clear" w:color="auto" w:fill="auto"/>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b/>
                <w:sz w:val="16"/>
                <w:szCs w:val="16"/>
              </w:rPr>
            </w:pPr>
          </w:p>
        </w:tc>
        <w:tc>
          <w:tcPr>
            <w:tcW w:w="159" w:type="dxa"/>
            <w:tcBorders>
              <w:top w:val="nil"/>
              <w:left w:val="nil"/>
              <w:bottom w:val="nil"/>
              <w:right w:val="nil"/>
            </w:tcBorders>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sz w:val="16"/>
                <w:szCs w:val="16"/>
              </w:rPr>
            </w:pPr>
          </w:p>
        </w:tc>
        <w:tc>
          <w:tcPr>
            <w:tcW w:w="876" w:type="dxa"/>
            <w:tcBorders>
              <w:left w:val="nil"/>
              <w:right w:val="nil"/>
            </w:tcBorders>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1045" w:type="dxa"/>
            <w:tcBorders>
              <w:left w:val="nil"/>
              <w:right w:val="nil"/>
            </w:tcBorders>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996" w:type="dxa"/>
            <w:tcBorders>
              <w:left w:val="nil"/>
              <w:right w:val="nil"/>
            </w:tcBorders>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1016" w:type="dxa"/>
            <w:tcBorders>
              <w:left w:val="nil"/>
              <w:right w:val="nil"/>
            </w:tcBorders>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813" w:type="dxa"/>
            <w:tcBorders>
              <w:left w:val="nil"/>
              <w:right w:val="nil"/>
            </w:tcBorders>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877" w:type="dxa"/>
            <w:tcBorders>
              <w:left w:val="nil"/>
              <w:right w:val="nil"/>
            </w:tcBorders>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738" w:type="dxa"/>
            <w:tcBorders>
              <w:left w:val="nil"/>
              <w:right w:val="nil"/>
            </w:tcBorders>
            <w:vAlign w:val="center"/>
          </w:tcPr>
          <w:p w:rsidR="005C71C7" w:rsidRPr="005B5CD4" w:rsidRDefault="005C71C7" w:rsidP="00B61E86">
            <w:pPr>
              <w:jc w:val="center"/>
              <w:rPr>
                <w:rFonts w:ascii="Arial Narrow" w:hAnsi="Arial Narrow"/>
                <w:color w:val="002060"/>
                <w:sz w:val="16"/>
                <w:szCs w:val="16"/>
              </w:rPr>
            </w:pPr>
          </w:p>
        </w:tc>
        <w:tc>
          <w:tcPr>
            <w:tcW w:w="838" w:type="dxa"/>
            <w:tcBorders>
              <w:left w:val="nil"/>
              <w:right w:val="nil"/>
            </w:tcBorders>
            <w:vAlign w:val="center"/>
          </w:tcPr>
          <w:p w:rsidR="005C71C7" w:rsidRPr="005B5CD4" w:rsidRDefault="005C71C7" w:rsidP="00B61E86">
            <w:pPr>
              <w:jc w:val="center"/>
              <w:rPr>
                <w:rFonts w:ascii="Arial Narrow" w:hAnsi="Arial Narrow"/>
                <w:color w:val="002060"/>
                <w:sz w:val="16"/>
                <w:szCs w:val="16"/>
              </w:rPr>
            </w:pPr>
          </w:p>
        </w:tc>
      </w:tr>
      <w:tr w:rsidR="005C71C7" w:rsidRPr="005B5CD4" w:rsidTr="00A77DB0">
        <w:trPr>
          <w:trHeight w:val="133"/>
          <w:jc w:val="center"/>
        </w:trPr>
        <w:tc>
          <w:tcPr>
            <w:tcW w:w="1092" w:type="dxa"/>
            <w:vMerge w:val="restart"/>
            <w:shd w:val="clear" w:color="auto" w:fill="DBE5F1" w:themeFill="accent1" w:themeFillTint="33"/>
            <w:vAlign w:val="center"/>
          </w:tcPr>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SVILUPPO</w:t>
            </w:r>
          </w:p>
        </w:tc>
        <w:tc>
          <w:tcPr>
            <w:tcW w:w="1687" w:type="dxa"/>
            <w:shd w:val="clear" w:color="auto" w:fill="F2F2F2" w:themeFill="background1" w:themeFillShade="F2"/>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b/>
                <w:sz w:val="16"/>
                <w:szCs w:val="16"/>
              </w:rPr>
            </w:pPr>
            <w:r w:rsidRPr="005B5CD4">
              <w:rPr>
                <w:rFonts w:ascii="Arial Narrow" w:hAnsi="Arial Narrow"/>
                <w:b/>
                <w:sz w:val="16"/>
                <w:szCs w:val="16"/>
              </w:rPr>
              <w:t>Test script</w:t>
            </w:r>
          </w:p>
        </w:tc>
        <w:tc>
          <w:tcPr>
            <w:tcW w:w="159" w:type="dxa"/>
            <w:tcBorders>
              <w:top w:val="nil"/>
              <w:bottom w:val="nil"/>
            </w:tcBorders>
            <w:tcMar>
              <w:top w:w="28" w:type="dxa"/>
              <w:left w:w="28" w:type="dxa"/>
              <w:bottom w:w="28" w:type="dxa"/>
              <w:right w:w="28" w:type="dxa"/>
            </w:tcMar>
            <w:vAlign w:val="center"/>
          </w:tcPr>
          <w:p w:rsidR="005C71C7" w:rsidRPr="005B5CD4" w:rsidRDefault="005C71C7"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C</w:t>
            </w:r>
          </w:p>
        </w:tc>
        <w:tc>
          <w:tcPr>
            <w:tcW w:w="813"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p>
        </w:tc>
        <w:tc>
          <w:tcPr>
            <w:tcW w:w="877" w:type="dxa"/>
            <w:tcMar>
              <w:top w:w="28" w:type="dxa"/>
              <w:left w:w="28" w:type="dxa"/>
              <w:bottom w:w="28" w:type="dxa"/>
              <w:right w:w="28" w:type="dxa"/>
            </w:tcMar>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738" w:type="dxa"/>
            <w:vAlign w:val="center"/>
          </w:tcPr>
          <w:p w:rsidR="005C71C7" w:rsidRPr="005B5CD4" w:rsidRDefault="005C71C7"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38" w:type="dxa"/>
            <w:vAlign w:val="center"/>
          </w:tcPr>
          <w:p w:rsidR="005C71C7" w:rsidRPr="005B5CD4" w:rsidRDefault="005C71C7" w:rsidP="00B61E86">
            <w:pPr>
              <w:jc w:val="center"/>
              <w:rPr>
                <w:rFonts w:ascii="Arial Narrow" w:hAnsi="Arial Narrow"/>
                <w:color w:val="002060"/>
                <w:sz w:val="16"/>
                <w:szCs w:val="16"/>
              </w:rPr>
            </w:pP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37613">
            <w:pPr>
              <w:tabs>
                <w:tab w:val="left" w:pos="1395"/>
              </w:tabs>
              <w:jc w:val="center"/>
              <w:rPr>
                <w:rFonts w:ascii="Arial Narrow" w:hAnsi="Arial Narrow"/>
                <w:b/>
                <w:sz w:val="16"/>
                <w:szCs w:val="16"/>
              </w:rPr>
            </w:pPr>
            <w:r w:rsidRPr="005B5CD4">
              <w:rPr>
                <w:rFonts w:ascii="Arial Narrow" w:hAnsi="Arial Narrow"/>
                <w:b/>
                <w:sz w:val="16"/>
                <w:szCs w:val="16"/>
              </w:rPr>
              <w:t>Package sw</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37613">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p>
        </w:tc>
        <w:tc>
          <w:tcPr>
            <w:tcW w:w="738" w:type="dxa"/>
            <w:vAlign w:val="center"/>
          </w:tcPr>
          <w:p w:rsidR="00B37613" w:rsidRPr="005B5CD4" w:rsidRDefault="00B37613" w:rsidP="00B37613">
            <w:pPr>
              <w:jc w:val="center"/>
              <w:rPr>
                <w:rFonts w:ascii="Arial Narrow" w:hAnsi="Arial Narrow"/>
                <w:color w:val="002060"/>
                <w:sz w:val="16"/>
                <w:szCs w:val="16"/>
              </w:rPr>
            </w:pPr>
          </w:p>
        </w:tc>
        <w:tc>
          <w:tcPr>
            <w:tcW w:w="838" w:type="dxa"/>
            <w:vAlign w:val="center"/>
          </w:tcPr>
          <w:p w:rsidR="00B37613" w:rsidRPr="005B5CD4" w:rsidRDefault="00B37613" w:rsidP="00B37613">
            <w:pPr>
              <w:jc w:val="center"/>
              <w:rPr>
                <w:rFonts w:ascii="Arial Narrow" w:hAnsi="Arial Narrow"/>
                <w:color w:val="002060"/>
                <w:sz w:val="16"/>
                <w:szCs w:val="16"/>
              </w:rPr>
            </w:pP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37613">
            <w:pPr>
              <w:tabs>
                <w:tab w:val="left" w:pos="1395"/>
              </w:tabs>
              <w:jc w:val="center"/>
              <w:rPr>
                <w:rFonts w:ascii="Arial Narrow" w:hAnsi="Arial Narrow"/>
                <w:b/>
                <w:sz w:val="16"/>
                <w:szCs w:val="16"/>
              </w:rPr>
            </w:pPr>
            <w:r w:rsidRPr="005B5CD4">
              <w:rPr>
                <w:rFonts w:ascii="Arial Narrow" w:hAnsi="Arial Narrow"/>
                <w:b/>
                <w:sz w:val="16"/>
                <w:szCs w:val="16"/>
              </w:rPr>
              <w:t>Unit test</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37613">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B37613" w:rsidRPr="005B5CD4" w:rsidRDefault="00B37613" w:rsidP="00B37613">
            <w:pPr>
              <w:jc w:val="center"/>
              <w:rPr>
                <w:rFonts w:ascii="Arial Narrow" w:hAnsi="Arial Narrow"/>
                <w:color w:val="002060"/>
                <w:sz w:val="16"/>
                <w:szCs w:val="16"/>
              </w:rPr>
            </w:pPr>
            <w:r w:rsidRPr="005B5CD4">
              <w:rPr>
                <w:rFonts w:ascii="Arial Narrow" w:hAnsi="Arial Narrow"/>
                <w:color w:val="002060"/>
                <w:sz w:val="16"/>
                <w:szCs w:val="16"/>
              </w:rPr>
              <w:t>V</w:t>
            </w:r>
          </w:p>
        </w:tc>
        <w:tc>
          <w:tcPr>
            <w:tcW w:w="738" w:type="dxa"/>
            <w:vAlign w:val="center"/>
          </w:tcPr>
          <w:p w:rsidR="00B37613" w:rsidRPr="005B5CD4" w:rsidRDefault="00B37613" w:rsidP="00B37613">
            <w:pPr>
              <w:jc w:val="center"/>
              <w:rPr>
                <w:rFonts w:ascii="Arial Narrow" w:hAnsi="Arial Narrow"/>
                <w:color w:val="002060"/>
                <w:sz w:val="16"/>
                <w:szCs w:val="16"/>
              </w:rPr>
            </w:pPr>
          </w:p>
        </w:tc>
        <w:tc>
          <w:tcPr>
            <w:tcW w:w="838" w:type="dxa"/>
            <w:vAlign w:val="center"/>
          </w:tcPr>
          <w:p w:rsidR="00B37613" w:rsidRPr="005B5CD4" w:rsidRDefault="00B37613" w:rsidP="00B37613">
            <w:pPr>
              <w:jc w:val="center"/>
              <w:rPr>
                <w:rFonts w:ascii="Arial Narrow" w:hAnsi="Arial Narrow"/>
                <w:color w:val="002060"/>
                <w:sz w:val="16"/>
                <w:szCs w:val="16"/>
              </w:rPr>
            </w:pP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b/>
                <w:sz w:val="16"/>
                <w:szCs w:val="16"/>
              </w:rPr>
            </w:pPr>
            <w:r w:rsidRPr="005B5CD4">
              <w:rPr>
                <w:rFonts w:ascii="Arial Narrow" w:hAnsi="Arial Narrow"/>
                <w:b/>
                <w:sz w:val="16"/>
                <w:szCs w:val="16"/>
              </w:rPr>
              <w:t>System test</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V</w:t>
            </w:r>
          </w:p>
        </w:tc>
        <w:tc>
          <w:tcPr>
            <w:tcW w:w="877"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738" w:type="dxa"/>
            <w:vAlign w:val="center"/>
          </w:tcPr>
          <w:p w:rsidR="00B37613" w:rsidRPr="005B5CD4" w:rsidRDefault="00B37613" w:rsidP="00B61E86">
            <w:pPr>
              <w:jc w:val="center"/>
              <w:rPr>
                <w:rFonts w:ascii="Arial Narrow" w:hAnsi="Arial Narrow"/>
                <w:color w:val="002060"/>
                <w:sz w:val="16"/>
                <w:szCs w:val="16"/>
              </w:rPr>
            </w:pPr>
          </w:p>
        </w:tc>
        <w:tc>
          <w:tcPr>
            <w:tcW w:w="838" w:type="dxa"/>
            <w:vAlign w:val="center"/>
          </w:tcPr>
          <w:p w:rsidR="00B37613" w:rsidRPr="005B5CD4" w:rsidRDefault="00B37613" w:rsidP="00B61E86">
            <w:pPr>
              <w:jc w:val="center"/>
              <w:rPr>
                <w:rFonts w:ascii="Arial Narrow" w:hAnsi="Arial Narrow"/>
                <w:color w:val="002060"/>
                <w:sz w:val="16"/>
                <w:szCs w:val="16"/>
              </w:rPr>
            </w:pP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b/>
                <w:sz w:val="16"/>
                <w:szCs w:val="16"/>
              </w:rPr>
            </w:pPr>
            <w:r w:rsidRPr="005B5CD4">
              <w:rPr>
                <w:rFonts w:ascii="Arial Narrow" w:hAnsi="Arial Narrow"/>
                <w:b/>
                <w:sz w:val="16"/>
                <w:szCs w:val="16"/>
              </w:rPr>
              <w:t>Manuale installazione</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738" w:type="dxa"/>
            <w:vAlign w:val="center"/>
          </w:tcPr>
          <w:p w:rsidR="00B37613" w:rsidRPr="005B5CD4" w:rsidRDefault="00B37613" w:rsidP="00B61E86">
            <w:pPr>
              <w:jc w:val="center"/>
              <w:rPr>
                <w:rFonts w:ascii="Arial Narrow" w:hAnsi="Arial Narrow"/>
                <w:color w:val="002060"/>
                <w:sz w:val="16"/>
                <w:szCs w:val="16"/>
              </w:rPr>
            </w:pPr>
          </w:p>
        </w:tc>
        <w:tc>
          <w:tcPr>
            <w:tcW w:w="838" w:type="dxa"/>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102C96">
            <w:pPr>
              <w:tabs>
                <w:tab w:val="left" w:pos="1395"/>
              </w:tabs>
              <w:jc w:val="center"/>
              <w:rPr>
                <w:rFonts w:ascii="Arial Narrow" w:hAnsi="Arial Narrow"/>
                <w:b/>
                <w:sz w:val="16"/>
                <w:szCs w:val="16"/>
              </w:rPr>
            </w:pPr>
            <w:r w:rsidRPr="005B5CD4">
              <w:rPr>
                <w:rFonts w:ascii="Arial Narrow" w:hAnsi="Arial Narrow"/>
                <w:b/>
                <w:sz w:val="16"/>
                <w:szCs w:val="16"/>
              </w:rPr>
              <w:t>Specifica predisposizione ambienti</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102C9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102C9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B37613" w:rsidRPr="005B5CD4" w:rsidRDefault="00B37613" w:rsidP="00102C9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B37613" w:rsidRPr="005B5CD4" w:rsidRDefault="00B37613" w:rsidP="00102C9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102C96">
            <w:pPr>
              <w:jc w:val="center"/>
              <w:rPr>
                <w:rFonts w:ascii="Arial Narrow" w:hAnsi="Arial Narrow"/>
                <w:color w:val="002060"/>
                <w:sz w:val="16"/>
                <w:szCs w:val="16"/>
              </w:rPr>
            </w:pPr>
            <w:r w:rsidRPr="005B5CD4">
              <w:rPr>
                <w:rFonts w:ascii="Arial Narrow" w:hAnsi="Arial Narrow"/>
                <w:color w:val="002060"/>
                <w:sz w:val="16"/>
                <w:szCs w:val="16"/>
              </w:rPr>
              <w:t>C</w:t>
            </w:r>
          </w:p>
        </w:tc>
        <w:tc>
          <w:tcPr>
            <w:tcW w:w="813" w:type="dxa"/>
            <w:tcMar>
              <w:top w:w="28" w:type="dxa"/>
              <w:left w:w="28" w:type="dxa"/>
              <w:bottom w:w="28" w:type="dxa"/>
              <w:right w:w="28" w:type="dxa"/>
            </w:tcMar>
            <w:vAlign w:val="center"/>
          </w:tcPr>
          <w:p w:rsidR="00B37613" w:rsidRPr="005B5CD4" w:rsidRDefault="00B37613" w:rsidP="00102C96">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B37613" w:rsidRPr="005B5CD4" w:rsidRDefault="00B37613" w:rsidP="00102C96">
            <w:pPr>
              <w:jc w:val="center"/>
              <w:rPr>
                <w:rFonts w:ascii="Arial Narrow" w:hAnsi="Arial Narrow"/>
                <w:color w:val="002060"/>
                <w:sz w:val="16"/>
                <w:szCs w:val="16"/>
              </w:rPr>
            </w:pPr>
          </w:p>
        </w:tc>
        <w:tc>
          <w:tcPr>
            <w:tcW w:w="738" w:type="dxa"/>
            <w:vAlign w:val="center"/>
          </w:tcPr>
          <w:p w:rsidR="00B37613" w:rsidRPr="005B5CD4" w:rsidRDefault="00B37613" w:rsidP="00102C96">
            <w:pPr>
              <w:jc w:val="center"/>
              <w:rPr>
                <w:rFonts w:ascii="Arial Narrow" w:hAnsi="Arial Narrow"/>
                <w:color w:val="002060"/>
                <w:sz w:val="16"/>
                <w:szCs w:val="16"/>
              </w:rPr>
            </w:pPr>
            <w:r w:rsidRPr="005B5CD4">
              <w:rPr>
                <w:rFonts w:ascii="Arial Narrow" w:hAnsi="Arial Narrow"/>
                <w:color w:val="002060"/>
                <w:sz w:val="16"/>
                <w:szCs w:val="16"/>
              </w:rPr>
              <w:t>A</w:t>
            </w:r>
          </w:p>
        </w:tc>
        <w:tc>
          <w:tcPr>
            <w:tcW w:w="838" w:type="dxa"/>
            <w:vAlign w:val="center"/>
          </w:tcPr>
          <w:p w:rsidR="00B37613" w:rsidRPr="005B5CD4" w:rsidRDefault="00B37613" w:rsidP="00102C96">
            <w:pPr>
              <w:jc w:val="center"/>
              <w:rPr>
                <w:rFonts w:ascii="Arial Narrow" w:hAnsi="Arial Narrow"/>
                <w:color w:val="002060"/>
                <w:sz w:val="16"/>
                <w:szCs w:val="16"/>
              </w:rPr>
            </w:pPr>
            <w:r w:rsidRPr="005B5CD4">
              <w:rPr>
                <w:rFonts w:ascii="Arial Narrow" w:hAnsi="Arial Narrow"/>
                <w:color w:val="002060"/>
                <w:sz w:val="16"/>
                <w:szCs w:val="16"/>
              </w:rPr>
              <w:t>A</w:t>
            </w: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b/>
                <w:sz w:val="16"/>
                <w:szCs w:val="16"/>
              </w:rPr>
            </w:pPr>
            <w:r w:rsidRPr="005B5CD4">
              <w:rPr>
                <w:rFonts w:ascii="Arial Narrow" w:hAnsi="Arial Narrow"/>
                <w:b/>
                <w:sz w:val="16"/>
                <w:szCs w:val="16"/>
              </w:rPr>
              <w:t>Manuale operativo</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738" w:type="dxa"/>
            <w:vAlign w:val="center"/>
          </w:tcPr>
          <w:p w:rsidR="00B37613" w:rsidRPr="005B5CD4" w:rsidRDefault="00B37613" w:rsidP="00B61E86">
            <w:pPr>
              <w:jc w:val="center"/>
              <w:rPr>
                <w:rFonts w:ascii="Arial Narrow" w:hAnsi="Arial Narrow"/>
                <w:color w:val="002060"/>
                <w:sz w:val="16"/>
                <w:szCs w:val="16"/>
              </w:rPr>
            </w:pPr>
          </w:p>
        </w:tc>
        <w:tc>
          <w:tcPr>
            <w:tcW w:w="838" w:type="dxa"/>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B37613" w:rsidRPr="005B5CD4" w:rsidTr="00A77DB0">
        <w:trPr>
          <w:trHeight w:val="137"/>
          <w:jc w:val="center"/>
        </w:trPr>
        <w:tc>
          <w:tcPr>
            <w:tcW w:w="1092" w:type="dxa"/>
            <w:tcBorders>
              <w:left w:val="nil"/>
              <w:right w:val="nil"/>
            </w:tcBorders>
            <w:shd w:val="clear" w:color="auto" w:fill="auto"/>
            <w:tcMar>
              <w:left w:w="57" w:type="dxa"/>
              <w:right w:w="57" w:type="dxa"/>
            </w:tcMar>
            <w:vAlign w:val="center"/>
          </w:tcPr>
          <w:p w:rsidR="00B37613" w:rsidRPr="005B5CD4" w:rsidRDefault="00B37613" w:rsidP="008C60A5">
            <w:pPr>
              <w:tabs>
                <w:tab w:val="left" w:pos="1395"/>
              </w:tabs>
              <w:rPr>
                <w:rFonts w:ascii="Arial Narrow" w:hAnsi="Arial Narrow"/>
                <w:b/>
                <w:color w:val="FF0000"/>
                <w:sz w:val="16"/>
                <w:szCs w:val="16"/>
              </w:rPr>
            </w:pPr>
          </w:p>
        </w:tc>
        <w:tc>
          <w:tcPr>
            <w:tcW w:w="1687" w:type="dxa"/>
            <w:tcBorders>
              <w:left w:val="nil"/>
              <w:right w:val="nil"/>
            </w:tcBorders>
            <w:shd w:val="clear" w:color="auto" w:fill="auto"/>
            <w:tcMar>
              <w:top w:w="28" w:type="dxa"/>
              <w:left w:w="28" w:type="dxa"/>
              <w:bottom w:w="28" w:type="dxa"/>
              <w:right w:w="28" w:type="dxa"/>
            </w:tcMar>
            <w:vAlign w:val="center"/>
          </w:tcPr>
          <w:p w:rsidR="0017753A" w:rsidRPr="005B5CD4" w:rsidRDefault="0017753A" w:rsidP="008C60A5">
            <w:pPr>
              <w:tabs>
                <w:tab w:val="left" w:pos="1395"/>
              </w:tabs>
              <w:rPr>
                <w:rFonts w:ascii="Arial Narrow" w:hAnsi="Arial Narrow"/>
                <w:b/>
                <w:color w:val="FF0000"/>
                <w:sz w:val="16"/>
                <w:szCs w:val="16"/>
              </w:rPr>
            </w:pPr>
          </w:p>
        </w:tc>
        <w:tc>
          <w:tcPr>
            <w:tcW w:w="159" w:type="dxa"/>
            <w:tcBorders>
              <w:top w:val="nil"/>
              <w:left w:val="nil"/>
              <w:bottom w:val="nil"/>
              <w:right w:val="nil"/>
            </w:tcBorders>
            <w:shd w:val="clear" w:color="auto" w:fill="auto"/>
            <w:tcMar>
              <w:left w:w="57" w:type="dxa"/>
              <w:right w:w="57" w:type="dxa"/>
            </w:tcMar>
            <w:vAlign w:val="center"/>
          </w:tcPr>
          <w:p w:rsidR="00B37613" w:rsidRPr="005B5CD4" w:rsidRDefault="00B37613" w:rsidP="00B61E86">
            <w:pPr>
              <w:tabs>
                <w:tab w:val="left" w:pos="1395"/>
              </w:tabs>
              <w:jc w:val="center"/>
              <w:rPr>
                <w:rFonts w:ascii="Arial Narrow" w:hAnsi="Arial Narrow"/>
                <w:b/>
                <w:sz w:val="16"/>
                <w:szCs w:val="16"/>
              </w:rPr>
            </w:pPr>
          </w:p>
        </w:tc>
        <w:tc>
          <w:tcPr>
            <w:tcW w:w="876" w:type="dxa"/>
            <w:tcBorders>
              <w:left w:val="nil"/>
              <w:right w:val="nil"/>
            </w:tcBorders>
            <w:shd w:val="clear" w:color="auto" w:fill="auto"/>
            <w:tcMar>
              <w:left w:w="57" w:type="dxa"/>
              <w:right w:w="57" w:type="dxa"/>
            </w:tcMar>
            <w:vAlign w:val="center"/>
          </w:tcPr>
          <w:p w:rsidR="00B37613" w:rsidRPr="005B5CD4" w:rsidRDefault="00B37613" w:rsidP="00B61E86">
            <w:pPr>
              <w:jc w:val="center"/>
              <w:rPr>
                <w:rFonts w:ascii="Arial Narrow" w:hAnsi="Arial Narrow"/>
                <w:color w:val="002060"/>
                <w:sz w:val="16"/>
                <w:szCs w:val="16"/>
              </w:rPr>
            </w:pPr>
          </w:p>
        </w:tc>
        <w:tc>
          <w:tcPr>
            <w:tcW w:w="1045" w:type="dxa"/>
            <w:tcBorders>
              <w:left w:val="nil"/>
              <w:right w:val="nil"/>
            </w:tcBorders>
            <w:shd w:val="clear" w:color="auto" w:fill="auto"/>
            <w:tcMar>
              <w:left w:w="57" w:type="dxa"/>
              <w:right w:w="57" w:type="dxa"/>
            </w:tcMar>
            <w:vAlign w:val="center"/>
          </w:tcPr>
          <w:p w:rsidR="00B37613" w:rsidRPr="005B5CD4" w:rsidRDefault="00B37613" w:rsidP="00B61E86">
            <w:pPr>
              <w:jc w:val="center"/>
              <w:rPr>
                <w:rFonts w:ascii="Arial Narrow" w:hAnsi="Arial Narrow"/>
                <w:color w:val="002060"/>
                <w:sz w:val="16"/>
                <w:szCs w:val="16"/>
              </w:rPr>
            </w:pPr>
          </w:p>
        </w:tc>
        <w:tc>
          <w:tcPr>
            <w:tcW w:w="996" w:type="dxa"/>
            <w:tcBorders>
              <w:left w:val="nil"/>
              <w:right w:val="nil"/>
            </w:tcBorders>
            <w:shd w:val="clear" w:color="auto" w:fill="auto"/>
            <w:tcMar>
              <w:left w:w="57" w:type="dxa"/>
              <w:right w:w="57" w:type="dxa"/>
            </w:tcMar>
            <w:vAlign w:val="center"/>
          </w:tcPr>
          <w:p w:rsidR="00B37613" w:rsidRPr="005B5CD4" w:rsidRDefault="00B37613" w:rsidP="00B61E86">
            <w:pPr>
              <w:jc w:val="center"/>
              <w:rPr>
                <w:rFonts w:ascii="Arial Narrow" w:hAnsi="Arial Narrow"/>
                <w:color w:val="002060"/>
                <w:sz w:val="16"/>
                <w:szCs w:val="16"/>
              </w:rPr>
            </w:pPr>
          </w:p>
        </w:tc>
        <w:tc>
          <w:tcPr>
            <w:tcW w:w="1016" w:type="dxa"/>
            <w:tcBorders>
              <w:left w:val="nil"/>
              <w:right w:val="nil"/>
            </w:tcBorders>
            <w:shd w:val="clear" w:color="auto" w:fill="auto"/>
            <w:tcMar>
              <w:left w:w="57" w:type="dxa"/>
              <w:right w:w="57" w:type="dxa"/>
            </w:tcMar>
            <w:vAlign w:val="center"/>
          </w:tcPr>
          <w:p w:rsidR="00B37613" w:rsidRPr="005B5CD4" w:rsidRDefault="00B37613" w:rsidP="00B61E86">
            <w:pPr>
              <w:jc w:val="center"/>
              <w:rPr>
                <w:rFonts w:ascii="Arial Narrow" w:hAnsi="Arial Narrow"/>
                <w:color w:val="002060"/>
                <w:sz w:val="16"/>
                <w:szCs w:val="16"/>
              </w:rPr>
            </w:pPr>
          </w:p>
        </w:tc>
        <w:tc>
          <w:tcPr>
            <w:tcW w:w="813" w:type="dxa"/>
            <w:tcBorders>
              <w:left w:val="nil"/>
              <w:right w:val="nil"/>
            </w:tcBorders>
            <w:shd w:val="clear" w:color="auto" w:fill="auto"/>
            <w:tcMar>
              <w:left w:w="57" w:type="dxa"/>
              <w:right w:w="57" w:type="dxa"/>
            </w:tcMar>
            <w:vAlign w:val="center"/>
          </w:tcPr>
          <w:p w:rsidR="00B37613" w:rsidRPr="005B5CD4" w:rsidRDefault="00B37613" w:rsidP="00B61E86">
            <w:pPr>
              <w:jc w:val="center"/>
              <w:rPr>
                <w:rFonts w:ascii="Arial Narrow" w:hAnsi="Arial Narrow"/>
                <w:color w:val="002060"/>
                <w:sz w:val="16"/>
                <w:szCs w:val="16"/>
              </w:rPr>
            </w:pPr>
          </w:p>
        </w:tc>
        <w:tc>
          <w:tcPr>
            <w:tcW w:w="877" w:type="dxa"/>
            <w:tcBorders>
              <w:left w:val="nil"/>
              <w:right w:val="nil"/>
            </w:tcBorders>
            <w:tcMar>
              <w:left w:w="57" w:type="dxa"/>
              <w:right w:w="57" w:type="dxa"/>
            </w:tcMar>
            <w:vAlign w:val="center"/>
          </w:tcPr>
          <w:p w:rsidR="00B37613" w:rsidRPr="005B5CD4" w:rsidRDefault="00B37613" w:rsidP="00B61E86">
            <w:pPr>
              <w:jc w:val="center"/>
              <w:rPr>
                <w:rFonts w:ascii="Arial Narrow" w:hAnsi="Arial Narrow"/>
                <w:color w:val="002060"/>
                <w:sz w:val="16"/>
                <w:szCs w:val="16"/>
              </w:rPr>
            </w:pPr>
          </w:p>
        </w:tc>
        <w:tc>
          <w:tcPr>
            <w:tcW w:w="738" w:type="dxa"/>
            <w:tcBorders>
              <w:left w:val="nil"/>
              <w:right w:val="nil"/>
            </w:tcBorders>
            <w:vAlign w:val="center"/>
          </w:tcPr>
          <w:p w:rsidR="00B37613" w:rsidRPr="005B5CD4" w:rsidRDefault="00B37613" w:rsidP="00B61E86">
            <w:pPr>
              <w:jc w:val="center"/>
              <w:rPr>
                <w:rFonts w:ascii="Arial Narrow" w:hAnsi="Arial Narrow"/>
                <w:color w:val="002060"/>
                <w:sz w:val="16"/>
                <w:szCs w:val="16"/>
              </w:rPr>
            </w:pPr>
          </w:p>
        </w:tc>
        <w:tc>
          <w:tcPr>
            <w:tcW w:w="838" w:type="dxa"/>
            <w:tcBorders>
              <w:left w:val="nil"/>
              <w:right w:val="nil"/>
            </w:tcBorders>
            <w:vAlign w:val="center"/>
          </w:tcPr>
          <w:p w:rsidR="00B37613" w:rsidRPr="005B5CD4" w:rsidRDefault="00B37613" w:rsidP="00B61E86">
            <w:pPr>
              <w:jc w:val="center"/>
              <w:rPr>
                <w:rFonts w:ascii="Arial Narrow" w:hAnsi="Arial Narrow"/>
                <w:color w:val="002060"/>
                <w:sz w:val="16"/>
                <w:szCs w:val="16"/>
              </w:rPr>
            </w:pPr>
          </w:p>
        </w:tc>
      </w:tr>
      <w:tr w:rsidR="00B37613" w:rsidRPr="005B5CD4" w:rsidTr="00A77DB0">
        <w:trPr>
          <w:trHeight w:val="133"/>
          <w:jc w:val="center"/>
        </w:trPr>
        <w:tc>
          <w:tcPr>
            <w:tcW w:w="1092" w:type="dxa"/>
            <w:vMerge w:val="restart"/>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r w:rsidRPr="005B5CD4">
              <w:rPr>
                <w:rFonts w:ascii="Arial Narrow" w:hAnsi="Arial Narrow"/>
                <w:b/>
                <w:sz w:val="16"/>
                <w:szCs w:val="16"/>
              </w:rPr>
              <w:t>COLLAUDO</w:t>
            </w: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b/>
                <w:sz w:val="16"/>
                <w:szCs w:val="16"/>
              </w:rPr>
            </w:pPr>
            <w:r w:rsidRPr="005B5CD4">
              <w:rPr>
                <w:rFonts w:ascii="Arial Narrow" w:hAnsi="Arial Narrow"/>
                <w:b/>
                <w:sz w:val="16"/>
                <w:szCs w:val="16"/>
              </w:rPr>
              <w:t>Package sw da esercire</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77"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738" w:type="dxa"/>
            <w:vAlign w:val="center"/>
          </w:tcPr>
          <w:p w:rsidR="00B37613" w:rsidRPr="005B5CD4" w:rsidRDefault="00B37613" w:rsidP="00B61E86">
            <w:pPr>
              <w:jc w:val="center"/>
              <w:rPr>
                <w:rFonts w:ascii="Arial Narrow" w:hAnsi="Arial Narrow"/>
                <w:color w:val="002060"/>
                <w:sz w:val="16"/>
                <w:szCs w:val="16"/>
              </w:rPr>
            </w:pPr>
          </w:p>
        </w:tc>
        <w:tc>
          <w:tcPr>
            <w:tcW w:w="838" w:type="dxa"/>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Test di non regressione</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45"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COM</w:t>
            </w:r>
          </w:p>
        </w:tc>
        <w:tc>
          <w:tcPr>
            <w:tcW w:w="99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V</w:t>
            </w:r>
          </w:p>
        </w:tc>
        <w:tc>
          <w:tcPr>
            <w:tcW w:w="877"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738" w:type="dxa"/>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38" w:type="dxa"/>
            <w:vAlign w:val="center"/>
          </w:tcPr>
          <w:p w:rsidR="00B37613" w:rsidRPr="005B5CD4" w:rsidRDefault="00B37613" w:rsidP="00B61E86">
            <w:pPr>
              <w:jc w:val="center"/>
              <w:rPr>
                <w:rFonts w:ascii="Arial Narrow" w:hAnsi="Arial Narrow"/>
                <w:color w:val="002060"/>
                <w:sz w:val="16"/>
                <w:szCs w:val="16"/>
              </w:rPr>
            </w:pP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b/>
                <w:sz w:val="16"/>
                <w:szCs w:val="16"/>
              </w:rPr>
            </w:pPr>
            <w:r w:rsidRPr="005B5CD4">
              <w:rPr>
                <w:rFonts w:ascii="Arial Narrow" w:hAnsi="Arial Narrow"/>
                <w:b/>
                <w:sz w:val="16"/>
                <w:szCs w:val="16"/>
              </w:rPr>
              <w:t>Report collaudo utente</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101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813"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p>
        </w:tc>
        <w:tc>
          <w:tcPr>
            <w:tcW w:w="877"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738" w:type="dxa"/>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w:t>
            </w:r>
          </w:p>
        </w:tc>
        <w:tc>
          <w:tcPr>
            <w:tcW w:w="838" w:type="dxa"/>
            <w:vAlign w:val="center"/>
          </w:tcPr>
          <w:p w:rsidR="00B37613" w:rsidRPr="005B5CD4" w:rsidRDefault="00B37613" w:rsidP="00B61E86">
            <w:pPr>
              <w:jc w:val="center"/>
              <w:rPr>
                <w:rFonts w:ascii="Arial Narrow" w:hAnsi="Arial Narrow"/>
                <w:color w:val="002060"/>
                <w:sz w:val="16"/>
                <w:szCs w:val="16"/>
              </w:rPr>
            </w:pPr>
          </w:p>
        </w:tc>
      </w:tr>
      <w:tr w:rsidR="00B37613" w:rsidRPr="005B5CD4" w:rsidTr="00A77DB0">
        <w:trPr>
          <w:trHeight w:val="133"/>
          <w:jc w:val="center"/>
        </w:trPr>
        <w:tc>
          <w:tcPr>
            <w:tcW w:w="1092" w:type="dxa"/>
            <w:vMerge/>
            <w:shd w:val="clear" w:color="auto" w:fill="DBE5F1" w:themeFill="accent1" w:themeFillTint="33"/>
            <w:vAlign w:val="center"/>
          </w:tcPr>
          <w:p w:rsidR="00B37613" w:rsidRPr="005B5CD4" w:rsidRDefault="00B37613" w:rsidP="00B61E86">
            <w:pPr>
              <w:tabs>
                <w:tab w:val="left" w:pos="1395"/>
              </w:tabs>
              <w:jc w:val="center"/>
              <w:rPr>
                <w:rFonts w:ascii="Arial Narrow" w:hAnsi="Arial Narrow"/>
                <w:b/>
                <w:sz w:val="16"/>
                <w:szCs w:val="16"/>
              </w:rPr>
            </w:pPr>
          </w:p>
        </w:tc>
        <w:tc>
          <w:tcPr>
            <w:tcW w:w="1687" w:type="dxa"/>
            <w:shd w:val="clear" w:color="auto" w:fill="F2F2F2" w:themeFill="background1" w:themeFillShade="F2"/>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b/>
                <w:sz w:val="16"/>
                <w:szCs w:val="16"/>
              </w:rPr>
            </w:pPr>
            <w:r w:rsidRPr="005B5CD4">
              <w:rPr>
                <w:rFonts w:ascii="Arial Narrow" w:hAnsi="Arial Narrow"/>
                <w:b/>
                <w:sz w:val="16"/>
                <w:szCs w:val="16"/>
              </w:rPr>
              <w:t>Change request</w:t>
            </w:r>
          </w:p>
        </w:tc>
        <w:tc>
          <w:tcPr>
            <w:tcW w:w="159" w:type="dxa"/>
            <w:tcBorders>
              <w:top w:val="nil"/>
              <w:bottom w:val="nil"/>
            </w:tcBorders>
            <w:tcMar>
              <w:top w:w="28" w:type="dxa"/>
              <w:left w:w="28" w:type="dxa"/>
              <w:bottom w:w="28" w:type="dxa"/>
              <w:right w:w="28" w:type="dxa"/>
            </w:tcMar>
            <w:vAlign w:val="center"/>
          </w:tcPr>
          <w:p w:rsidR="00B37613" w:rsidRPr="005B5CD4" w:rsidRDefault="00B37613" w:rsidP="00B61E86">
            <w:pPr>
              <w:tabs>
                <w:tab w:val="left" w:pos="1395"/>
              </w:tabs>
              <w:jc w:val="center"/>
              <w:rPr>
                <w:rFonts w:ascii="Arial Narrow" w:hAnsi="Arial Narrow"/>
                <w:sz w:val="16"/>
                <w:szCs w:val="16"/>
              </w:rPr>
            </w:pPr>
          </w:p>
        </w:tc>
        <w:tc>
          <w:tcPr>
            <w:tcW w:w="87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1045"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A</w:t>
            </w:r>
          </w:p>
        </w:tc>
        <w:tc>
          <w:tcPr>
            <w:tcW w:w="99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R/C/I</w:t>
            </w:r>
          </w:p>
        </w:tc>
        <w:tc>
          <w:tcPr>
            <w:tcW w:w="1016"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R/C/I</w:t>
            </w:r>
          </w:p>
        </w:tc>
        <w:tc>
          <w:tcPr>
            <w:tcW w:w="813"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R/C/I</w:t>
            </w:r>
          </w:p>
        </w:tc>
        <w:tc>
          <w:tcPr>
            <w:tcW w:w="877" w:type="dxa"/>
            <w:tcMar>
              <w:top w:w="28" w:type="dxa"/>
              <w:left w:w="28" w:type="dxa"/>
              <w:bottom w:w="28" w:type="dxa"/>
              <w:right w:w="28" w:type="dxa"/>
            </w:tcMar>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R/C/I</w:t>
            </w:r>
          </w:p>
        </w:tc>
        <w:tc>
          <w:tcPr>
            <w:tcW w:w="738" w:type="dxa"/>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R/C/I</w:t>
            </w:r>
          </w:p>
        </w:tc>
        <w:tc>
          <w:tcPr>
            <w:tcW w:w="838" w:type="dxa"/>
            <w:vAlign w:val="center"/>
          </w:tcPr>
          <w:p w:rsidR="00B37613" w:rsidRPr="005B5CD4" w:rsidRDefault="00B37613" w:rsidP="00B61E86">
            <w:pPr>
              <w:jc w:val="center"/>
              <w:rPr>
                <w:rFonts w:ascii="Arial Narrow" w:hAnsi="Arial Narrow"/>
                <w:color w:val="002060"/>
                <w:sz w:val="16"/>
                <w:szCs w:val="16"/>
              </w:rPr>
            </w:pPr>
            <w:r w:rsidRPr="005B5CD4">
              <w:rPr>
                <w:rFonts w:ascii="Arial Narrow" w:hAnsi="Arial Narrow"/>
                <w:color w:val="002060"/>
                <w:sz w:val="16"/>
                <w:szCs w:val="16"/>
              </w:rPr>
              <w:t>R/C/I</w:t>
            </w:r>
          </w:p>
        </w:tc>
      </w:tr>
    </w:tbl>
    <w:p w:rsidR="00202C4F" w:rsidRPr="005B5CD4" w:rsidRDefault="00202C4F" w:rsidP="00F72B69">
      <w:pPr>
        <w:autoSpaceDE w:val="0"/>
        <w:autoSpaceDN w:val="0"/>
        <w:spacing w:before="60"/>
      </w:pPr>
    </w:p>
    <w:p w:rsidR="00F72B69" w:rsidRPr="005B5CD4" w:rsidRDefault="00AE0F68" w:rsidP="001A1872">
      <w:pPr>
        <w:pStyle w:val="Titolo5"/>
        <w:tabs>
          <w:tab w:val="clear" w:pos="4320"/>
          <w:tab w:val="num" w:pos="284"/>
        </w:tabs>
        <w:ind w:left="0" w:firstLine="0"/>
      </w:pPr>
      <w:bookmarkStart w:id="27" w:name="_Toc319062526"/>
      <w:r w:rsidRPr="005B5CD4">
        <w:t>Modalità di gestione delle varianti</w:t>
      </w:r>
      <w:bookmarkEnd w:id="27"/>
    </w:p>
    <w:p w:rsidR="00E90BD5" w:rsidRPr="005B5CD4" w:rsidRDefault="00E90BD5" w:rsidP="00E90BD5">
      <w:pPr>
        <w:autoSpaceDE w:val="0"/>
        <w:autoSpaceDN w:val="0"/>
        <w:spacing w:before="60"/>
      </w:pPr>
      <w:r w:rsidRPr="005B5CD4">
        <w:t xml:space="preserve">Le varianti rispetto alle baseline di progetto possono essere evidenziate da ciascun partecipante </w:t>
      </w:r>
      <w:r w:rsidR="00053F5E" w:rsidRPr="005B5CD4">
        <w:t xml:space="preserve">o </w:t>
      </w:r>
      <w:r w:rsidR="00047918" w:rsidRPr="005B5CD4">
        <w:t>stakeholder</w:t>
      </w:r>
      <w:r w:rsidR="00A653A0" w:rsidRPr="005B5CD4">
        <w:t xml:space="preserve"> </w:t>
      </w:r>
      <w:r w:rsidRPr="005B5CD4">
        <w:t>al progetto:</w:t>
      </w:r>
    </w:p>
    <w:p w:rsidR="00E90BD5" w:rsidRPr="005B5CD4" w:rsidRDefault="00E90BD5" w:rsidP="0004575F">
      <w:pPr>
        <w:pStyle w:val="Paragrafoelenco"/>
        <w:numPr>
          <w:ilvl w:val="0"/>
          <w:numId w:val="18"/>
        </w:numPr>
        <w:autoSpaceDE w:val="0"/>
        <w:autoSpaceDN w:val="0"/>
        <w:spacing w:before="60"/>
      </w:pPr>
      <w:r w:rsidRPr="005B5CD4">
        <w:t>Sono gestite e risolte all‘interno della singola fase se non hanno impatti su tempi/costi/qualità, altrimenti sono portate all</w:t>
      </w:r>
      <w:r w:rsidR="006753A6" w:rsidRPr="005B5CD4">
        <w:t>’</w:t>
      </w:r>
      <w:r w:rsidRPr="005B5CD4">
        <w:t>attenzione del P</w:t>
      </w:r>
      <w:r w:rsidR="00A653A0" w:rsidRPr="005B5CD4">
        <w:t>roject Manager</w:t>
      </w:r>
      <w:r w:rsidR="006753A6" w:rsidRPr="005B5CD4">
        <w:t xml:space="preserve"> per la successiva approvazione</w:t>
      </w:r>
      <w:r w:rsidR="00A653A0" w:rsidRPr="005B5CD4">
        <w:t>.</w:t>
      </w:r>
    </w:p>
    <w:p w:rsidR="00E90BD5" w:rsidRPr="005B5CD4" w:rsidRDefault="00E90BD5" w:rsidP="0004575F">
      <w:pPr>
        <w:pStyle w:val="Paragrafoelenco"/>
        <w:numPr>
          <w:ilvl w:val="0"/>
          <w:numId w:val="18"/>
        </w:numPr>
        <w:autoSpaceDE w:val="0"/>
        <w:autoSpaceDN w:val="0"/>
        <w:spacing w:before="60"/>
      </w:pPr>
      <w:r w:rsidRPr="005B5CD4">
        <w:t xml:space="preserve">Se le varianti derivano da richieste del </w:t>
      </w:r>
      <w:r w:rsidR="008D53E6" w:rsidRPr="005B5CD4">
        <w:t>Committente</w:t>
      </w:r>
      <w:r w:rsidRPr="005B5CD4">
        <w:t xml:space="preserve"> sono gestite direttamente dal P</w:t>
      </w:r>
      <w:r w:rsidR="00A653A0" w:rsidRPr="005B5CD4">
        <w:t>roject Manager</w:t>
      </w:r>
      <w:r w:rsidRPr="005B5CD4">
        <w:t xml:space="preserve"> con i responsabili delle fasi di progetto che devono essere necessariamente coinvolte</w:t>
      </w:r>
      <w:r w:rsidR="00A653A0" w:rsidRPr="005B5CD4">
        <w:t>.</w:t>
      </w:r>
    </w:p>
    <w:p w:rsidR="00A653A0" w:rsidRPr="005B5CD4" w:rsidRDefault="00E90BD5" w:rsidP="00E90BD5">
      <w:pPr>
        <w:autoSpaceDE w:val="0"/>
        <w:autoSpaceDN w:val="0"/>
        <w:spacing w:before="60"/>
      </w:pPr>
      <w:r w:rsidRPr="005B5CD4">
        <w:t>Le varianti si t</w:t>
      </w:r>
      <w:r w:rsidR="00A653A0" w:rsidRPr="005B5CD4">
        <w:t>raducono in un cambiamento del P</w:t>
      </w:r>
      <w:r w:rsidRPr="005B5CD4">
        <w:t xml:space="preserve">roject </w:t>
      </w:r>
      <w:r w:rsidR="00A653A0" w:rsidRPr="005B5CD4">
        <w:t>C</w:t>
      </w:r>
      <w:r w:rsidRPr="005B5CD4">
        <w:t>harter in termini di obiettivo, ambito, requisi</w:t>
      </w:r>
      <w:r w:rsidR="00A653A0" w:rsidRPr="005B5CD4">
        <w:t>ti, vincoli risorse e budget di Iniziativa</w:t>
      </w:r>
      <w:r w:rsidRPr="005B5CD4">
        <w:t xml:space="preserve"> disponibile</w:t>
      </w:r>
      <w:r w:rsidR="00053F5E" w:rsidRPr="005B5CD4">
        <w:t xml:space="preserve"> e sono approvate dal </w:t>
      </w:r>
      <w:r w:rsidR="008D53E6" w:rsidRPr="005B5CD4">
        <w:t>Committente</w:t>
      </w:r>
      <w:r w:rsidR="00053F5E" w:rsidRPr="005B5CD4">
        <w:t>.</w:t>
      </w:r>
    </w:p>
    <w:p w:rsidR="00E90BD5" w:rsidRPr="005B5CD4" w:rsidRDefault="00E90BD5" w:rsidP="00E90BD5">
      <w:pPr>
        <w:autoSpaceDE w:val="0"/>
        <w:autoSpaceDN w:val="0"/>
        <w:spacing w:before="60"/>
      </w:pPr>
      <w:r w:rsidRPr="005B5CD4">
        <w:t>Il P</w:t>
      </w:r>
      <w:r w:rsidR="00A653A0" w:rsidRPr="005B5CD4">
        <w:t>roject Manager</w:t>
      </w:r>
      <w:r w:rsidRPr="005B5CD4">
        <w:t xml:space="preserve"> deve definire e concordare con i responsabili di fase le logiche per la valutazione degli impatti delle varianti sullo svolgimento del progetto (Tempi, Costi e Qualità) determinando le soglie (numeriche) oltre le quali attivare procedure di escalation (criticità)</w:t>
      </w:r>
      <w:r w:rsidR="00A653A0" w:rsidRPr="005B5CD4">
        <w:t>.</w:t>
      </w:r>
    </w:p>
    <w:p w:rsidR="00E90BD5" w:rsidRPr="005B5CD4" w:rsidRDefault="00E90BD5" w:rsidP="00E90BD5">
      <w:pPr>
        <w:autoSpaceDE w:val="0"/>
        <w:autoSpaceDN w:val="0"/>
        <w:spacing w:before="60"/>
      </w:pPr>
      <w:r w:rsidRPr="005B5CD4">
        <w:t>Il P</w:t>
      </w:r>
      <w:r w:rsidR="00A653A0" w:rsidRPr="005B5CD4">
        <w:t xml:space="preserve">roject </w:t>
      </w:r>
      <w:r w:rsidRPr="005B5CD4">
        <w:t>M</w:t>
      </w:r>
      <w:r w:rsidR="00A653A0" w:rsidRPr="005B5CD4">
        <w:t>anager</w:t>
      </w:r>
      <w:r w:rsidRPr="005B5CD4">
        <w:t xml:space="preserve"> è responsabile della comunicazione ai soggetti coinvolti degli impatti delle varianti e di aggiornare WBS, </w:t>
      </w:r>
      <w:r w:rsidR="005C1DEC" w:rsidRPr="005B5CD4">
        <w:t>Piano di Progetto</w:t>
      </w:r>
      <w:r w:rsidRPr="005B5CD4">
        <w:t>, ed eventualmente il Piano di Gestione dei Rischi</w:t>
      </w:r>
    </w:p>
    <w:p w:rsidR="00AE0F68" w:rsidRPr="005B5CD4" w:rsidRDefault="00E90BD5" w:rsidP="00E90BD5">
      <w:pPr>
        <w:autoSpaceDE w:val="0"/>
        <w:autoSpaceDN w:val="0"/>
        <w:spacing w:before="60"/>
      </w:pPr>
      <w:r w:rsidRPr="005B5CD4">
        <w:t>Il P</w:t>
      </w:r>
      <w:r w:rsidR="00A653A0" w:rsidRPr="005B5CD4">
        <w:t>roject Manager</w:t>
      </w:r>
      <w:r w:rsidRPr="005B5CD4">
        <w:t xml:space="preserve"> è responsabile del monitoraggio delle eventuali azioni connesse alle varianti ove non risolte all‘interno della singola fase</w:t>
      </w:r>
      <w:r w:rsidR="00A653A0" w:rsidRPr="005B5CD4">
        <w:t>.</w:t>
      </w:r>
    </w:p>
    <w:p w:rsidR="00AE0F68" w:rsidRPr="005B5CD4" w:rsidRDefault="00AE0F68" w:rsidP="00F72B69">
      <w:pPr>
        <w:autoSpaceDE w:val="0"/>
        <w:autoSpaceDN w:val="0"/>
        <w:spacing w:before="60"/>
      </w:pPr>
    </w:p>
    <w:p w:rsidR="00AE0F68" w:rsidRPr="005B5CD4" w:rsidRDefault="00863B7E" w:rsidP="00F72B69">
      <w:pPr>
        <w:autoSpaceDE w:val="0"/>
        <w:autoSpaceDN w:val="0"/>
        <w:spacing w:before="60"/>
      </w:pPr>
      <w:r w:rsidRPr="005B5CD4">
        <w:rPr>
          <w:noProof/>
        </w:rPr>
        <w:lastRenderedPageBreak/>
        <w:drawing>
          <wp:inline distT="0" distB="0" distL="0" distR="0">
            <wp:extent cx="5760085" cy="2075054"/>
            <wp:effectExtent l="19050" t="19050" r="12065" b="20446"/>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5760085" cy="2075054"/>
                    </a:xfrm>
                    <a:prstGeom prst="rect">
                      <a:avLst/>
                    </a:prstGeom>
                    <a:noFill/>
                    <a:ln w="9525">
                      <a:solidFill>
                        <a:schemeClr val="tx1"/>
                      </a:solidFill>
                      <a:miter lim="800000"/>
                      <a:headEnd/>
                      <a:tailEnd/>
                    </a:ln>
                  </pic:spPr>
                </pic:pic>
              </a:graphicData>
            </a:graphic>
          </wp:inline>
        </w:drawing>
      </w:r>
    </w:p>
    <w:p w:rsidR="008C60A5" w:rsidRPr="005B5CD4" w:rsidRDefault="008C60A5" w:rsidP="00F72B69">
      <w:pPr>
        <w:autoSpaceDE w:val="0"/>
        <w:autoSpaceDN w:val="0"/>
        <w:spacing w:before="60"/>
      </w:pPr>
    </w:p>
    <w:p w:rsidR="00863B7E" w:rsidRPr="005B5CD4" w:rsidRDefault="00863B7E" w:rsidP="001A1872">
      <w:pPr>
        <w:pStyle w:val="Titolo5"/>
        <w:tabs>
          <w:tab w:val="clear" w:pos="4320"/>
          <w:tab w:val="num" w:pos="284"/>
        </w:tabs>
        <w:ind w:left="0" w:firstLine="0"/>
      </w:pPr>
      <w:bookmarkStart w:id="28" w:name="_Toc319062527"/>
      <w:r w:rsidRPr="005B5CD4">
        <w:t>Modalità di intervento a fronte di criticità / urgenze</w:t>
      </w:r>
      <w:bookmarkEnd w:id="28"/>
    </w:p>
    <w:p w:rsidR="00863B7E" w:rsidRPr="005B5CD4" w:rsidRDefault="00863B7E" w:rsidP="00863B7E">
      <w:pPr>
        <w:autoSpaceDE w:val="0"/>
        <w:autoSpaceDN w:val="0"/>
        <w:spacing w:before="60"/>
      </w:pPr>
      <w:r w:rsidRPr="005B5CD4">
        <w:t>L‘insorgere di una criticità/urgenza può essere determinato da:</w:t>
      </w:r>
    </w:p>
    <w:p w:rsidR="00863B7E" w:rsidRPr="005B5CD4" w:rsidRDefault="00863B7E" w:rsidP="0004575F">
      <w:pPr>
        <w:pStyle w:val="Paragrafoelenco"/>
        <w:numPr>
          <w:ilvl w:val="0"/>
          <w:numId w:val="19"/>
        </w:numPr>
        <w:autoSpaceDE w:val="0"/>
        <w:autoSpaceDN w:val="0"/>
        <w:spacing w:before="60"/>
      </w:pPr>
      <w:r w:rsidRPr="005B5CD4">
        <w:t>Una variante che supera le soglie predefinite oltre le quali attivare procedure di escalation (modifiche, variazioni di scope). Il P</w:t>
      </w:r>
      <w:r w:rsidR="00B1370A" w:rsidRPr="005B5CD4">
        <w:t>roject Manager</w:t>
      </w:r>
      <w:r w:rsidRPr="005B5CD4">
        <w:t xml:space="preserve"> è responsabile nella valutazione del livello di criticità e urgenza delle eventuali varianti „negative“ che si possano presentare</w:t>
      </w:r>
      <w:r w:rsidR="00B1370A" w:rsidRPr="005B5CD4">
        <w:t>.</w:t>
      </w:r>
    </w:p>
    <w:p w:rsidR="00863B7E" w:rsidRPr="005B5CD4" w:rsidRDefault="00863B7E" w:rsidP="0004575F">
      <w:pPr>
        <w:pStyle w:val="Paragrafoelenco"/>
        <w:numPr>
          <w:ilvl w:val="0"/>
          <w:numId w:val="19"/>
        </w:numPr>
        <w:autoSpaceDE w:val="0"/>
        <w:autoSpaceDN w:val="0"/>
        <w:spacing w:before="60"/>
      </w:pPr>
      <w:r w:rsidRPr="005B5CD4">
        <w:t>Una qualsiasi anomalia o incidente progettuale che non determina necessariamente una variante ma ha impatto significativo sul progetto</w:t>
      </w:r>
      <w:r w:rsidR="00B1370A" w:rsidRPr="005B5CD4">
        <w:t>.</w:t>
      </w:r>
    </w:p>
    <w:p w:rsidR="00863B7E" w:rsidRPr="005B5CD4" w:rsidRDefault="00863B7E" w:rsidP="00863B7E">
      <w:pPr>
        <w:autoSpaceDE w:val="0"/>
        <w:autoSpaceDN w:val="0"/>
        <w:spacing w:before="60"/>
      </w:pPr>
      <w:r w:rsidRPr="005B5CD4">
        <w:t>Il Project Manager è responsabile della formulazione di una proposta di soluzione, assegnazione del gestore della soluzione, determinazione delle risorse per le relative azioni correttive e data entro la quale il problema deve essere risolto</w:t>
      </w:r>
      <w:r w:rsidR="00B1370A" w:rsidRPr="005B5CD4">
        <w:t>.</w:t>
      </w:r>
    </w:p>
    <w:p w:rsidR="00863B7E" w:rsidRPr="005B5CD4" w:rsidRDefault="00863B7E" w:rsidP="00863B7E">
      <w:pPr>
        <w:autoSpaceDE w:val="0"/>
        <w:autoSpaceDN w:val="0"/>
        <w:spacing w:before="60"/>
      </w:pPr>
      <w:r w:rsidRPr="005B5CD4">
        <w:t>Il Project Manager è responsabile della predisposizione e della condivisione con i soggetti coinvolti delle azioni correttive aggiornando il Piano di Gestione dei Rischi</w:t>
      </w:r>
      <w:r w:rsidR="00B1370A" w:rsidRPr="005B5CD4">
        <w:t>.</w:t>
      </w:r>
    </w:p>
    <w:p w:rsidR="00863B7E" w:rsidRPr="005B5CD4" w:rsidRDefault="00863B7E" w:rsidP="00863B7E">
      <w:pPr>
        <w:autoSpaceDE w:val="0"/>
        <w:autoSpaceDN w:val="0"/>
        <w:spacing w:before="60"/>
      </w:pPr>
      <w:r w:rsidRPr="005B5CD4">
        <w:t xml:space="preserve">Il Project Manager è responsabile dell‘aggiornamento del Project Charter (per la componente di scope di progetto), del </w:t>
      </w:r>
      <w:r w:rsidR="005C1DEC" w:rsidRPr="005B5CD4">
        <w:t>Piano di Progetto</w:t>
      </w:r>
      <w:r w:rsidRPr="005B5CD4">
        <w:t xml:space="preserve">, della WBS ed eventualmente attiva escalation per gli impatti sul budget di Iniziativa: il Project Manager sarà responsabile di escalation qualora le criticità e urgenze assumano dimensioni tali da rendere necessario una azione da parte </w:t>
      </w:r>
      <w:r w:rsidR="00B1370A" w:rsidRPr="005B5CD4">
        <w:t>figure apicali</w:t>
      </w:r>
      <w:r w:rsidRPr="005B5CD4">
        <w:t>.</w:t>
      </w:r>
    </w:p>
    <w:p w:rsidR="00863B7E" w:rsidRPr="005B5CD4" w:rsidRDefault="00863B7E" w:rsidP="00863B7E">
      <w:pPr>
        <w:autoSpaceDE w:val="0"/>
        <w:autoSpaceDN w:val="0"/>
        <w:spacing w:before="60"/>
      </w:pPr>
      <w:r w:rsidRPr="005B5CD4">
        <w:t>Il Project Manager è responsabile del monitoraggio delle azioni correttive e delle opportune comunicazioni a tutti gli stakeholder coinvolti.</w:t>
      </w:r>
    </w:p>
    <w:p w:rsidR="00863B7E" w:rsidRPr="005B5CD4" w:rsidRDefault="00863B7E" w:rsidP="00863B7E">
      <w:pPr>
        <w:autoSpaceDE w:val="0"/>
        <w:autoSpaceDN w:val="0"/>
        <w:spacing w:before="60"/>
      </w:pPr>
      <w:r w:rsidRPr="005B5CD4">
        <w:t xml:space="preserve">Il Project Manager è </w:t>
      </w:r>
      <w:r w:rsidR="00B1370A" w:rsidRPr="005B5CD4">
        <w:t xml:space="preserve">infine </w:t>
      </w:r>
      <w:r w:rsidRPr="005B5CD4">
        <w:t>responsabile della comunicazione ai soggetti coinvolti della risoluzione delle criticità e urgenze.</w:t>
      </w:r>
    </w:p>
    <w:p w:rsidR="00B1370A" w:rsidRPr="005B5CD4" w:rsidRDefault="00B1370A" w:rsidP="00863B7E">
      <w:pPr>
        <w:autoSpaceDE w:val="0"/>
        <w:autoSpaceDN w:val="0"/>
        <w:spacing w:before="60"/>
      </w:pPr>
      <w:r w:rsidRPr="005B5CD4">
        <w:t>Il Project Management Office supporta il Project Manager per tutte le attività descritte.</w:t>
      </w:r>
    </w:p>
    <w:p w:rsidR="00A653A0" w:rsidRPr="005B5CD4" w:rsidRDefault="00863B7E" w:rsidP="00F72B69">
      <w:pPr>
        <w:autoSpaceDE w:val="0"/>
        <w:autoSpaceDN w:val="0"/>
        <w:spacing w:before="60"/>
      </w:pPr>
      <w:r w:rsidRPr="005B5CD4">
        <w:rPr>
          <w:noProof/>
        </w:rPr>
        <w:drawing>
          <wp:inline distT="0" distB="0" distL="0" distR="0">
            <wp:extent cx="5760085" cy="2075054"/>
            <wp:effectExtent l="19050" t="0" r="0" b="0"/>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srcRect/>
                    <a:stretch>
                      <a:fillRect/>
                    </a:stretch>
                  </pic:blipFill>
                  <pic:spPr bwMode="auto">
                    <a:xfrm>
                      <a:off x="0" y="0"/>
                      <a:ext cx="5760085" cy="2075054"/>
                    </a:xfrm>
                    <a:prstGeom prst="rect">
                      <a:avLst/>
                    </a:prstGeom>
                    <a:noFill/>
                    <a:ln w="9525">
                      <a:noFill/>
                      <a:miter lim="800000"/>
                      <a:headEnd/>
                      <a:tailEnd/>
                    </a:ln>
                  </pic:spPr>
                </pic:pic>
              </a:graphicData>
            </a:graphic>
          </wp:inline>
        </w:drawing>
      </w:r>
    </w:p>
    <w:p w:rsidR="00A653A0" w:rsidRPr="005B5CD4" w:rsidRDefault="00A653A0" w:rsidP="00F72B69">
      <w:pPr>
        <w:autoSpaceDE w:val="0"/>
        <w:autoSpaceDN w:val="0"/>
        <w:spacing w:before="60"/>
      </w:pPr>
    </w:p>
    <w:p w:rsidR="00F025A7" w:rsidRPr="005B5CD4" w:rsidRDefault="00F025A7" w:rsidP="001A1872">
      <w:pPr>
        <w:pStyle w:val="Titolo5"/>
        <w:tabs>
          <w:tab w:val="clear" w:pos="4320"/>
          <w:tab w:val="num" w:pos="284"/>
        </w:tabs>
        <w:ind w:left="0" w:firstLine="0"/>
      </w:pPr>
      <w:bookmarkStart w:id="29" w:name="_Toc319062528"/>
      <w:r w:rsidRPr="005B5CD4">
        <w:t>Modalità di comunicazione con il processo di Change Management</w:t>
      </w:r>
      <w:bookmarkEnd w:id="29"/>
    </w:p>
    <w:p w:rsidR="00F025A7" w:rsidRPr="005B5CD4" w:rsidRDefault="00F025A7" w:rsidP="00F72B69">
      <w:pPr>
        <w:autoSpaceDE w:val="0"/>
        <w:autoSpaceDN w:val="0"/>
        <w:spacing w:before="60"/>
      </w:pPr>
      <w:r w:rsidRPr="005B5CD4">
        <w:t>Il processo di Gestione Iniziativa deve essere eseguito in stretta correlazione con il processo di Change Management. Compito dei rispettivi Project Manager è di coordinare i piani di lavoro ed i contenuti degli output che costituiscono input reciproci.</w:t>
      </w:r>
    </w:p>
    <w:p w:rsidR="00F025A7" w:rsidRPr="005B5CD4" w:rsidRDefault="00F025A7" w:rsidP="00F72B69">
      <w:pPr>
        <w:autoSpaceDE w:val="0"/>
        <w:autoSpaceDN w:val="0"/>
        <w:spacing w:before="60"/>
      </w:pPr>
      <w:r w:rsidRPr="005B5CD4">
        <w:t>Modalità di coordinamento e regole di comunicazione sono definite nel Project Charter.</w:t>
      </w:r>
    </w:p>
    <w:p w:rsidR="00F025A7" w:rsidRPr="005B5CD4" w:rsidRDefault="00F025A7" w:rsidP="00F72B69">
      <w:pPr>
        <w:autoSpaceDE w:val="0"/>
        <w:autoSpaceDN w:val="0"/>
        <w:spacing w:before="60"/>
      </w:pPr>
    </w:p>
    <w:p w:rsidR="001A1872" w:rsidRPr="005B5CD4" w:rsidRDefault="001A1872" w:rsidP="001A1872">
      <w:pPr>
        <w:pStyle w:val="Titolo4"/>
      </w:pPr>
      <w:bookmarkStart w:id="30" w:name="_Toc319062529"/>
      <w:r w:rsidRPr="005B5CD4">
        <w:t>Gestione rischi</w:t>
      </w:r>
      <w:r w:rsidR="00F93AAB" w:rsidRPr="005B5CD4">
        <w:t xml:space="preserve"> (impostazione preliminare)</w:t>
      </w:r>
      <w:bookmarkEnd w:id="30"/>
    </w:p>
    <w:p w:rsidR="008B3A86" w:rsidRPr="005B5CD4" w:rsidRDefault="00586D33" w:rsidP="008B3A86">
      <w:pPr>
        <w:autoSpaceDE w:val="0"/>
        <w:autoSpaceDN w:val="0"/>
        <w:spacing w:before="60"/>
      </w:pPr>
      <w:r w:rsidRPr="005B5CD4">
        <w:rPr>
          <w:b/>
          <w:bCs/>
          <w:lang w:val="de-DE"/>
        </w:rPr>
        <w:t>Il P</w:t>
      </w:r>
      <w:r w:rsidR="00EE3E88" w:rsidRPr="005B5CD4">
        <w:rPr>
          <w:b/>
          <w:bCs/>
          <w:lang w:val="de-DE"/>
        </w:rPr>
        <w:t>roject Manager</w:t>
      </w:r>
      <w:r w:rsidRPr="005B5CD4">
        <w:rPr>
          <w:b/>
          <w:bCs/>
          <w:lang w:val="de-DE"/>
        </w:rPr>
        <w:t xml:space="preserve"> è l‘owner principale</w:t>
      </w:r>
      <w:r w:rsidRPr="005B5CD4">
        <w:rPr>
          <w:lang w:val="de-DE"/>
        </w:rPr>
        <w:t xml:space="preserve"> del processo di Gestione dei Rischi</w:t>
      </w:r>
      <w:r w:rsidR="008B3A86" w:rsidRPr="005B5CD4">
        <w:rPr>
          <w:lang w:val="de-DE"/>
        </w:rPr>
        <w:t xml:space="preserve">. </w:t>
      </w:r>
      <w:r w:rsidR="008B3A86" w:rsidRPr="005B5CD4">
        <w:t>È responsabile di definire il processo di Gestione dei Rischi per l’Iniziativa, responsabilizzando le singole funzioni coinvolte per quanto di loro competenza</w:t>
      </w:r>
      <w:r w:rsidR="003C1421" w:rsidRPr="005B5CD4">
        <w:t>:</w:t>
      </w:r>
    </w:p>
    <w:p w:rsidR="008B3A86" w:rsidRPr="005B5CD4" w:rsidRDefault="003C1421" w:rsidP="0004575F">
      <w:pPr>
        <w:pStyle w:val="Paragrafoelenco"/>
        <w:numPr>
          <w:ilvl w:val="0"/>
          <w:numId w:val="38"/>
        </w:numPr>
        <w:autoSpaceDE w:val="0"/>
        <w:autoSpaceDN w:val="0"/>
        <w:spacing w:before="60"/>
      </w:pPr>
      <w:r w:rsidRPr="005B5CD4">
        <w:t>c</w:t>
      </w:r>
      <w:r w:rsidR="008B3A86" w:rsidRPr="005B5CD4">
        <w:t>ura in particolare gli aspetti di integrazione delle fasi di processo gestendo le opportune azioni di mitigazione dei rischi dove questi siano ripartiti tra più funzioni</w:t>
      </w:r>
      <w:r w:rsidR="00EE3E88" w:rsidRPr="005B5CD4">
        <w:t>,</w:t>
      </w:r>
    </w:p>
    <w:p w:rsidR="008B3A86" w:rsidRPr="005B5CD4" w:rsidRDefault="003C1421" w:rsidP="0004575F">
      <w:pPr>
        <w:pStyle w:val="Paragrafoelenco"/>
        <w:numPr>
          <w:ilvl w:val="0"/>
          <w:numId w:val="38"/>
        </w:numPr>
        <w:autoSpaceDE w:val="0"/>
        <w:autoSpaceDN w:val="0"/>
        <w:spacing w:before="60"/>
      </w:pPr>
      <w:r w:rsidRPr="005B5CD4">
        <w:t>n</w:t>
      </w:r>
      <w:r w:rsidR="008B3A86" w:rsidRPr="005B5CD4">
        <w:t>el caso di clienti esterni supporta la gestione degli aspetti negoziali con impatto su EQS, con particolare cura alla gestione delle non conformità segnalate dai clienti e delle varianti contrattuali, verificando tutti i processi di eventuale ridefinizione di scope, tempi ed economics di progetto</w:t>
      </w:r>
      <w:r w:rsidR="00EE3E88" w:rsidRPr="005B5CD4">
        <w:t>,</w:t>
      </w:r>
    </w:p>
    <w:p w:rsidR="008B3A86" w:rsidRPr="005B5CD4" w:rsidRDefault="003C1421" w:rsidP="0004575F">
      <w:pPr>
        <w:pStyle w:val="Paragrafoelenco"/>
        <w:numPr>
          <w:ilvl w:val="0"/>
          <w:numId w:val="38"/>
        </w:numPr>
        <w:autoSpaceDE w:val="0"/>
        <w:autoSpaceDN w:val="0"/>
        <w:spacing w:before="60"/>
      </w:pPr>
      <w:r w:rsidRPr="005B5CD4">
        <w:t>s</w:t>
      </w:r>
      <w:r w:rsidR="008B3A86" w:rsidRPr="005B5CD4">
        <w:t>upporta ciascun</w:t>
      </w:r>
      <w:r w:rsidR="007A18EA" w:rsidRPr="005B5CD4">
        <w:t>a</w:t>
      </w:r>
      <w:r w:rsidR="008B3A86" w:rsidRPr="005B5CD4">
        <w:t xml:space="preserve"> </w:t>
      </w:r>
      <w:r w:rsidR="00B37613" w:rsidRPr="005B5CD4">
        <w:t>Fase</w:t>
      </w:r>
      <w:r w:rsidR="008B3A86" w:rsidRPr="005B5CD4">
        <w:t xml:space="preserve"> nella verifica, in caso di particolari criticità, degli aspetti contrattuali relativi a fornitori coinvolti in ciascuna fase.</w:t>
      </w:r>
    </w:p>
    <w:p w:rsidR="008B3A86" w:rsidRPr="005B5CD4" w:rsidRDefault="008B3A86" w:rsidP="008B3A86">
      <w:pPr>
        <w:autoSpaceDE w:val="0"/>
        <w:autoSpaceDN w:val="0"/>
        <w:spacing w:before="60"/>
      </w:pPr>
      <w:r w:rsidRPr="005B5CD4">
        <w:rPr>
          <w:b/>
        </w:rPr>
        <w:t>Nella fase di</w:t>
      </w:r>
      <w:r w:rsidR="003C1421" w:rsidRPr="005B5CD4">
        <w:rPr>
          <w:b/>
        </w:rPr>
        <w:t xml:space="preserve"> Strutturazione </w:t>
      </w:r>
      <w:r w:rsidRPr="005B5CD4">
        <w:rPr>
          <w:b/>
        </w:rPr>
        <w:t>sono identificati i rischi</w:t>
      </w:r>
      <w:r w:rsidRPr="005B5CD4">
        <w:t xml:space="preserve"> partendo dalle singole attività gestite nel </w:t>
      </w:r>
      <w:r w:rsidR="005C1DEC" w:rsidRPr="005B5CD4">
        <w:t>Piano di Progetto</w:t>
      </w:r>
      <w:r w:rsidRPr="005B5CD4">
        <w:t>,</w:t>
      </w:r>
      <w:r w:rsidR="00EE3E88" w:rsidRPr="005B5CD4">
        <w:t xml:space="preserve"> </w:t>
      </w:r>
      <w:r w:rsidRPr="005B5CD4">
        <w:t xml:space="preserve">valutando le probabilità di accadimento e le eventuali conseguenze dell’impatto. </w:t>
      </w:r>
      <w:r w:rsidRPr="005B5CD4">
        <w:rPr>
          <w:b/>
        </w:rPr>
        <w:t>Il processo di gestione dei rischi è iterativo e continuativo nel corso del ciclo di vita del progetto:</w:t>
      </w:r>
      <w:r w:rsidRPr="005B5CD4">
        <w:t xml:space="preserve"> in questa prima fase devono essere identificate tutti i rischi e le azioni di mitigazione compatibilmente con il livello di informazioni disponibili. L’analisi dei rischi fornisce input alla quantificazione di una contingency economica sul budget di progetto.</w:t>
      </w:r>
    </w:p>
    <w:p w:rsidR="00586D33" w:rsidRPr="005B5CD4" w:rsidRDefault="007A18EA" w:rsidP="001A1872">
      <w:pPr>
        <w:autoSpaceDE w:val="0"/>
        <w:autoSpaceDN w:val="0"/>
        <w:spacing w:before="60"/>
      </w:pPr>
      <w:r w:rsidRPr="005B5CD4">
        <w:t>La gestione dei rischi nel processo di Gestione Iniziative riguarda:</w:t>
      </w:r>
    </w:p>
    <w:p w:rsidR="007A18EA" w:rsidRPr="005B5CD4" w:rsidRDefault="007A18EA" w:rsidP="0004575F">
      <w:pPr>
        <w:pStyle w:val="Paragrafoelenco"/>
        <w:numPr>
          <w:ilvl w:val="0"/>
          <w:numId w:val="39"/>
        </w:numPr>
        <w:autoSpaceDE w:val="0"/>
        <w:autoSpaceDN w:val="0"/>
        <w:spacing w:before="60"/>
      </w:pPr>
      <w:r w:rsidRPr="005B5CD4">
        <w:t>i rischi del processo di creazione del servizio</w:t>
      </w:r>
    </w:p>
    <w:p w:rsidR="007A18EA" w:rsidRPr="005B5CD4" w:rsidRDefault="007A18EA" w:rsidP="0004575F">
      <w:pPr>
        <w:pStyle w:val="Paragrafoelenco"/>
        <w:numPr>
          <w:ilvl w:val="0"/>
          <w:numId w:val="39"/>
        </w:numPr>
        <w:autoSpaceDE w:val="0"/>
        <w:autoSpaceDN w:val="0"/>
        <w:spacing w:before="60"/>
      </w:pPr>
      <w:r w:rsidRPr="005B5CD4">
        <w:t>l’analisi preventiva dell’impatto del servizio sui sistemi di monitoraggio e controllo dei rischi già esistenti</w:t>
      </w:r>
    </w:p>
    <w:p w:rsidR="007A18EA" w:rsidRPr="005B5CD4" w:rsidRDefault="007A18EA" w:rsidP="0004575F">
      <w:pPr>
        <w:pStyle w:val="Paragrafoelenco"/>
        <w:numPr>
          <w:ilvl w:val="0"/>
          <w:numId w:val="39"/>
        </w:numPr>
        <w:autoSpaceDE w:val="0"/>
        <w:autoSpaceDN w:val="0"/>
        <w:spacing w:before="60"/>
      </w:pPr>
      <w:r w:rsidRPr="005B5CD4">
        <w:t>la progettazione di dettaglio e l’implementazione dei processi/regole/strumenti per il monitoraggio e controllo dei rischi in fase di erogazione del servizio.</w:t>
      </w:r>
    </w:p>
    <w:p w:rsidR="00A269A1" w:rsidRPr="005B5CD4" w:rsidRDefault="00A269A1" w:rsidP="001A1872">
      <w:pPr>
        <w:autoSpaceDE w:val="0"/>
        <w:autoSpaceDN w:val="0"/>
        <w:spacing w:before="60"/>
      </w:pPr>
      <w:r w:rsidRPr="005B5CD4">
        <w:rPr>
          <w:noProof/>
        </w:rPr>
        <w:lastRenderedPageBreak/>
        <w:drawing>
          <wp:inline distT="0" distB="0" distL="0" distR="0">
            <wp:extent cx="5760085" cy="3891257"/>
            <wp:effectExtent l="0" t="0" r="0" b="0"/>
            <wp:docPr id="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srcRect/>
                    <a:stretch>
                      <a:fillRect/>
                    </a:stretch>
                  </pic:blipFill>
                  <pic:spPr bwMode="auto">
                    <a:xfrm>
                      <a:off x="0" y="0"/>
                      <a:ext cx="5760085" cy="3891257"/>
                    </a:xfrm>
                    <a:prstGeom prst="rect">
                      <a:avLst/>
                    </a:prstGeom>
                    <a:noFill/>
                    <a:ln w="9525">
                      <a:noFill/>
                      <a:miter lim="800000"/>
                      <a:headEnd/>
                      <a:tailEnd/>
                    </a:ln>
                  </pic:spPr>
                </pic:pic>
              </a:graphicData>
            </a:graphic>
          </wp:inline>
        </w:drawing>
      </w:r>
    </w:p>
    <w:p w:rsidR="001A1872" w:rsidRPr="005B5CD4" w:rsidRDefault="001A1872" w:rsidP="00F72B69">
      <w:pPr>
        <w:autoSpaceDE w:val="0"/>
        <w:autoSpaceDN w:val="0"/>
        <w:spacing w:before="60"/>
      </w:pPr>
    </w:p>
    <w:p w:rsidR="0017753A" w:rsidRPr="005B5CD4" w:rsidRDefault="0017753A" w:rsidP="00F72B69">
      <w:pPr>
        <w:autoSpaceDE w:val="0"/>
        <w:autoSpaceDN w:val="0"/>
        <w:spacing w:before="60"/>
      </w:pPr>
    </w:p>
    <w:p w:rsidR="00025C9A" w:rsidRPr="005B5CD4" w:rsidRDefault="00025C9A" w:rsidP="00025C9A">
      <w:pPr>
        <w:pStyle w:val="titolorientro"/>
      </w:pPr>
      <w:r w:rsidRPr="005B5CD4">
        <w:t>Responsabilità dell’operazione:</w:t>
      </w:r>
    </w:p>
    <w:p w:rsidR="00025C9A" w:rsidRPr="005B5CD4" w:rsidRDefault="00025C9A" w:rsidP="0087560E">
      <w:pPr>
        <w:pStyle w:val="Paragrafoelenco"/>
        <w:numPr>
          <w:ilvl w:val="0"/>
          <w:numId w:val="7"/>
        </w:numPr>
        <w:autoSpaceDE w:val="0"/>
        <w:autoSpaceDN w:val="0"/>
        <w:spacing w:before="60"/>
      </w:pPr>
      <w:r w:rsidRPr="005B5CD4">
        <w:t>Project Manager</w:t>
      </w:r>
      <w:r w:rsidR="00C94182" w:rsidRPr="005B5CD4">
        <w:t xml:space="preserve">/PMO/Resp. di </w:t>
      </w:r>
      <w:r w:rsidR="00B37613" w:rsidRPr="005B5CD4">
        <w:t>Fase</w:t>
      </w:r>
    </w:p>
    <w:p w:rsidR="00025C9A" w:rsidRPr="005B5CD4" w:rsidRDefault="00025C9A" w:rsidP="00025C9A">
      <w:pPr>
        <w:autoSpaceDE w:val="0"/>
        <w:autoSpaceDN w:val="0"/>
        <w:spacing w:before="60"/>
      </w:pPr>
    </w:p>
    <w:p w:rsidR="00025C9A" w:rsidRPr="005B5CD4" w:rsidRDefault="00025C9A" w:rsidP="00025C9A">
      <w:pPr>
        <w:pStyle w:val="titolorientro"/>
      </w:pPr>
      <w:r w:rsidRPr="005B5CD4">
        <w:t>INput dell’operazione:</w:t>
      </w:r>
    </w:p>
    <w:p w:rsidR="00025C9A" w:rsidRPr="005B5CD4" w:rsidRDefault="00025C9A" w:rsidP="0087560E">
      <w:pPr>
        <w:pStyle w:val="Paragrafoelenco"/>
        <w:numPr>
          <w:ilvl w:val="0"/>
          <w:numId w:val="7"/>
        </w:numPr>
        <w:autoSpaceDE w:val="0"/>
        <w:autoSpaceDN w:val="0"/>
        <w:spacing w:before="60"/>
      </w:pPr>
      <w:r w:rsidRPr="005B5CD4">
        <w:t>Studio di Fattibilità approvato</w:t>
      </w:r>
    </w:p>
    <w:p w:rsidR="00025C9A" w:rsidRPr="005B5CD4" w:rsidRDefault="00025C9A" w:rsidP="0087560E">
      <w:pPr>
        <w:pStyle w:val="Paragrafoelenco"/>
        <w:numPr>
          <w:ilvl w:val="0"/>
          <w:numId w:val="7"/>
        </w:numPr>
        <w:autoSpaceDE w:val="0"/>
        <w:autoSpaceDN w:val="0"/>
        <w:spacing w:before="60"/>
      </w:pPr>
      <w:r w:rsidRPr="005B5CD4">
        <w:t>Nomina del Project Manager</w:t>
      </w:r>
    </w:p>
    <w:p w:rsidR="00025C9A" w:rsidRPr="005B5CD4" w:rsidRDefault="00025C9A" w:rsidP="00025C9A">
      <w:pPr>
        <w:autoSpaceDE w:val="0"/>
        <w:autoSpaceDN w:val="0"/>
        <w:spacing w:before="60"/>
      </w:pPr>
    </w:p>
    <w:p w:rsidR="00025C9A" w:rsidRPr="005B5CD4" w:rsidRDefault="00025C9A" w:rsidP="00025C9A">
      <w:pPr>
        <w:pStyle w:val="titolorientro"/>
      </w:pPr>
      <w:r w:rsidRPr="005B5CD4">
        <w:t>Output dell’operazione:</w:t>
      </w:r>
    </w:p>
    <w:p w:rsidR="00025C9A" w:rsidRPr="005B5CD4" w:rsidRDefault="00025C9A" w:rsidP="0087560E">
      <w:pPr>
        <w:pStyle w:val="Paragrafoelenco"/>
        <w:numPr>
          <w:ilvl w:val="0"/>
          <w:numId w:val="7"/>
        </w:numPr>
        <w:autoSpaceDE w:val="0"/>
        <w:autoSpaceDN w:val="0"/>
        <w:spacing w:before="60"/>
      </w:pPr>
      <w:r w:rsidRPr="005B5CD4">
        <w:t>Documento Project Charter</w:t>
      </w:r>
      <w:r w:rsidR="003C1421" w:rsidRPr="005B5CD4">
        <w:t xml:space="preserve"> (scope, </w:t>
      </w:r>
      <w:r w:rsidR="005C1DEC" w:rsidRPr="005B5CD4">
        <w:t>Piano di Progetto</w:t>
      </w:r>
      <w:r w:rsidR="003C1421" w:rsidRPr="005B5CD4">
        <w:t xml:space="preserve"> preliminare, WBS, or</w:t>
      </w:r>
      <w:r w:rsidR="007A18EA" w:rsidRPr="005B5CD4">
        <w:t>ganizzazi</w:t>
      </w:r>
      <w:r w:rsidR="003C1421" w:rsidRPr="005B5CD4">
        <w:t xml:space="preserve">one e risorse, output attesi, </w:t>
      </w:r>
      <w:r w:rsidR="001A6490" w:rsidRPr="005B5CD4">
        <w:t>budget preliminare, identificazi</w:t>
      </w:r>
      <w:r w:rsidR="003C1421" w:rsidRPr="005B5CD4">
        <w:t>one rischi preliminare)</w:t>
      </w:r>
    </w:p>
    <w:p w:rsidR="00F97F4C" w:rsidRPr="005B5CD4" w:rsidRDefault="00F97F4C" w:rsidP="00F97F4C">
      <w:pPr>
        <w:jc w:val="left"/>
        <w:rPr>
          <w:b/>
          <w:i/>
        </w:rPr>
      </w:pPr>
    </w:p>
    <w:p w:rsidR="00F97F4C" w:rsidRPr="005B5CD4" w:rsidRDefault="00F97F4C" w:rsidP="00025C9A">
      <w:pPr>
        <w:pStyle w:val="Titolo3"/>
        <w:tabs>
          <w:tab w:val="clear" w:pos="3131"/>
        </w:tabs>
        <w:ind w:left="720"/>
      </w:pPr>
      <w:bookmarkStart w:id="31" w:name="_Toc319062530"/>
      <w:r w:rsidRPr="005B5CD4">
        <w:t>Pianificazione del Progetto</w:t>
      </w:r>
      <w:bookmarkEnd w:id="31"/>
    </w:p>
    <w:p w:rsidR="00F97F4C" w:rsidRPr="005B5CD4" w:rsidRDefault="00F97F4C" w:rsidP="009415B9">
      <w:pPr>
        <w:autoSpaceDE w:val="0"/>
        <w:autoSpaceDN w:val="0"/>
        <w:spacing w:before="60"/>
      </w:pPr>
      <w:r w:rsidRPr="005B5CD4">
        <w:t>Nel passaggio dalla fase di Strutturazione alla fase di Pianificazione tutte le attività svolte nella prima fase vengono approfondite con un maggior livello di dettaglio.</w:t>
      </w:r>
      <w:r w:rsidR="009415B9" w:rsidRPr="005B5CD4">
        <w:t xml:space="preserve"> </w:t>
      </w:r>
      <w:r w:rsidRPr="005B5CD4">
        <w:t xml:space="preserve">In particolare, in fase di pianificazione, si consolida il documento di Project Charter, predisponendo tutti i deliverable necessari ad iniziare lo sviluppo del progetto, tra cui il </w:t>
      </w:r>
      <w:r w:rsidR="005C1DEC" w:rsidRPr="005B5CD4">
        <w:t>Piano di Progetto</w:t>
      </w:r>
      <w:r w:rsidRPr="005B5CD4">
        <w:t>.</w:t>
      </w:r>
    </w:p>
    <w:p w:rsidR="00BC0604" w:rsidRPr="005B5CD4" w:rsidRDefault="00BC0604" w:rsidP="00BC0604">
      <w:r w:rsidRPr="005B5CD4">
        <w:t xml:space="preserve">Una volta definito, il </w:t>
      </w:r>
      <w:r w:rsidR="005C1DEC" w:rsidRPr="005B5CD4">
        <w:t>Piano di Progetto</w:t>
      </w:r>
      <w:r w:rsidRPr="005B5CD4">
        <w:t xml:space="preserve"> viene presentato al Committente per l’approvazione e la determinazione della “baseline”.</w:t>
      </w:r>
    </w:p>
    <w:p w:rsidR="00F97F4C" w:rsidRPr="005B5CD4" w:rsidRDefault="00F97F4C" w:rsidP="00F97F4C">
      <w:pPr>
        <w:rPr>
          <w:bCs/>
          <w:lang w:val="de-DE"/>
        </w:rPr>
      </w:pPr>
      <w:r w:rsidRPr="005B5CD4">
        <w:rPr>
          <w:noProof/>
        </w:rPr>
        <w:lastRenderedPageBreak/>
        <w:drawing>
          <wp:inline distT="0" distB="0" distL="0" distR="0">
            <wp:extent cx="5688330" cy="2588895"/>
            <wp:effectExtent l="19050" t="19050" r="26670" b="20955"/>
            <wp:docPr id="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0"/>
                    <a:srcRect/>
                    <a:stretch>
                      <a:fillRect/>
                    </a:stretch>
                  </pic:blipFill>
                  <pic:spPr bwMode="auto">
                    <a:xfrm>
                      <a:off x="0" y="0"/>
                      <a:ext cx="5688330" cy="2588895"/>
                    </a:xfrm>
                    <a:prstGeom prst="rect">
                      <a:avLst/>
                    </a:prstGeom>
                    <a:noFill/>
                    <a:ln w="9525" cmpd="sng">
                      <a:solidFill>
                        <a:srgbClr val="4F81BD"/>
                      </a:solidFill>
                      <a:miter lim="800000"/>
                      <a:headEnd/>
                      <a:tailEnd/>
                    </a:ln>
                    <a:effectLst/>
                  </pic:spPr>
                </pic:pic>
              </a:graphicData>
            </a:graphic>
          </wp:inline>
        </w:drawing>
      </w:r>
    </w:p>
    <w:p w:rsidR="00F97F4C" w:rsidRPr="005B5CD4" w:rsidRDefault="00F97F4C" w:rsidP="009415B9">
      <w:pPr>
        <w:autoSpaceDE w:val="0"/>
        <w:autoSpaceDN w:val="0"/>
        <w:spacing w:before="60"/>
      </w:pPr>
    </w:p>
    <w:p w:rsidR="009415B9" w:rsidRPr="005B5CD4" w:rsidRDefault="00F97F4C" w:rsidP="009415B9">
      <w:pPr>
        <w:autoSpaceDE w:val="0"/>
        <w:autoSpaceDN w:val="0"/>
        <w:spacing w:before="60"/>
      </w:pPr>
      <w:r w:rsidRPr="005B5CD4">
        <w:t>Lo strumento a supporto per l’identificazione delle attività da svolgere è la Work Breakdown Structure (WBS). L’obiettivo è di disaggregare ad un livello di dettaglio ancora superiore la WBS creata nell</w:t>
      </w:r>
      <w:r w:rsidR="009415B9" w:rsidRPr="005B5CD4">
        <w:t>a</w:t>
      </w:r>
      <w:r w:rsidRPr="005B5CD4">
        <w:t xml:space="preserve"> fas</w:t>
      </w:r>
      <w:r w:rsidR="009415B9" w:rsidRPr="005B5CD4">
        <w:t>e</w:t>
      </w:r>
      <w:r w:rsidRPr="005B5CD4">
        <w:t xml:space="preserve"> precedenti tenendo in considerazione i requisiti</w:t>
      </w:r>
      <w:r w:rsidR="009415B9" w:rsidRPr="005B5CD4">
        <w:t xml:space="preserve"> funzionali ricevuti preliminarmente dal processo di Change Management.</w:t>
      </w:r>
    </w:p>
    <w:p w:rsidR="000450C8" w:rsidRPr="005B5CD4" w:rsidRDefault="000450C8" w:rsidP="000450C8">
      <w:pPr>
        <w:autoSpaceDE w:val="0"/>
        <w:autoSpaceDN w:val="0"/>
        <w:spacing w:before="60"/>
      </w:pPr>
      <w:r w:rsidRPr="005B5CD4">
        <w:t xml:space="preserve">La fase di Pianificazione termina con l’affinamento del documento </w:t>
      </w:r>
      <w:r w:rsidR="00C94182" w:rsidRPr="005B5CD4">
        <w:rPr>
          <w:b/>
        </w:rPr>
        <w:t>Piano di G</w:t>
      </w:r>
      <w:r w:rsidRPr="005B5CD4">
        <w:rPr>
          <w:b/>
        </w:rPr>
        <w:t>estione dei Rischi</w:t>
      </w:r>
      <w:r w:rsidRPr="005B5CD4">
        <w:t xml:space="preserve"> già pre-elaborato nella fase precedente.</w:t>
      </w:r>
    </w:p>
    <w:p w:rsidR="00620201" w:rsidRPr="005B5CD4" w:rsidRDefault="00620201" w:rsidP="009415B9">
      <w:pPr>
        <w:autoSpaceDE w:val="0"/>
        <w:autoSpaceDN w:val="0"/>
        <w:spacing w:before="60"/>
      </w:pPr>
    </w:p>
    <w:p w:rsidR="0017753A" w:rsidRPr="005B5CD4" w:rsidRDefault="0017753A" w:rsidP="009415B9">
      <w:pPr>
        <w:autoSpaceDE w:val="0"/>
        <w:autoSpaceDN w:val="0"/>
        <w:spacing w:before="60"/>
      </w:pPr>
    </w:p>
    <w:p w:rsidR="000450C8" w:rsidRPr="005B5CD4" w:rsidRDefault="005C1DEC" w:rsidP="000450C8">
      <w:pPr>
        <w:pStyle w:val="Titolo4"/>
      </w:pPr>
      <w:bookmarkStart w:id="32" w:name="_Toc319062531"/>
      <w:r w:rsidRPr="005B5CD4">
        <w:t>Piano di Progett</w:t>
      </w:r>
      <w:r w:rsidR="00F93AAB" w:rsidRPr="005B5CD4">
        <w:t>o dettagliato</w:t>
      </w:r>
      <w:bookmarkEnd w:id="32"/>
    </w:p>
    <w:p w:rsidR="00F4390B" w:rsidRPr="005B5CD4" w:rsidRDefault="009415B9" w:rsidP="00EE3E88">
      <w:pPr>
        <w:autoSpaceDE w:val="0"/>
        <w:autoSpaceDN w:val="0"/>
        <w:spacing w:before="60"/>
        <w:rPr>
          <w:bCs/>
        </w:rPr>
      </w:pPr>
      <w:r w:rsidRPr="005B5CD4">
        <w:t xml:space="preserve">Il </w:t>
      </w:r>
      <w:r w:rsidR="005C1DEC" w:rsidRPr="005B5CD4">
        <w:rPr>
          <w:b/>
        </w:rPr>
        <w:t>Piano di Progetto</w:t>
      </w:r>
      <w:r w:rsidRPr="005B5CD4">
        <w:t xml:space="preserve"> viene declinato al massimo livello di dettaglio possibile ed è definita una puntuale assegnazione delle risorse</w:t>
      </w:r>
      <w:r w:rsidR="00F4390B" w:rsidRPr="005B5CD4">
        <w:t>.</w:t>
      </w:r>
      <w:r w:rsidR="00EE3E88" w:rsidRPr="005B5CD4">
        <w:t xml:space="preserve"> </w:t>
      </w:r>
      <w:r w:rsidR="00F4390B" w:rsidRPr="005B5CD4">
        <w:rPr>
          <w:bCs/>
        </w:rPr>
        <w:t xml:space="preserve">I principali contenuti del </w:t>
      </w:r>
      <w:r w:rsidR="005C1DEC" w:rsidRPr="005B5CD4">
        <w:rPr>
          <w:bCs/>
        </w:rPr>
        <w:t>Piano di Progetto</w:t>
      </w:r>
      <w:r w:rsidR="00F4390B" w:rsidRPr="005B5CD4">
        <w:rPr>
          <w:bCs/>
        </w:rPr>
        <w:t xml:space="preserve"> sono:</w:t>
      </w:r>
    </w:p>
    <w:p w:rsidR="00F4390B" w:rsidRPr="005B5CD4" w:rsidRDefault="00F4390B" w:rsidP="0087560E">
      <w:pPr>
        <w:pStyle w:val="Paragrafoelenco"/>
        <w:numPr>
          <w:ilvl w:val="0"/>
          <w:numId w:val="7"/>
        </w:numPr>
        <w:autoSpaceDE w:val="0"/>
        <w:autoSpaceDN w:val="0"/>
        <w:spacing w:before="60"/>
      </w:pPr>
      <w:r w:rsidRPr="005B5CD4">
        <w:t>Pianificazione temporale delle macro-attività e delle attività di dettaglio</w:t>
      </w:r>
    </w:p>
    <w:p w:rsidR="00F4390B" w:rsidRPr="005B5CD4" w:rsidRDefault="00F4390B" w:rsidP="0087560E">
      <w:pPr>
        <w:pStyle w:val="Paragrafoelenco"/>
        <w:numPr>
          <w:ilvl w:val="0"/>
          <w:numId w:val="7"/>
        </w:numPr>
        <w:autoSpaceDE w:val="0"/>
        <w:autoSpaceDN w:val="0"/>
        <w:spacing w:before="60"/>
      </w:pPr>
      <w:r w:rsidRPr="005B5CD4">
        <w:t>Determinazione degli eventi chiave del progetto che evidenziano significative fasi di lavoro, il cui raggiungimento nei tempi previsti è condizione necessaria per il buon esito del progetto</w:t>
      </w:r>
    </w:p>
    <w:p w:rsidR="00F4390B" w:rsidRPr="005B5CD4" w:rsidRDefault="00F4390B" w:rsidP="0087560E">
      <w:pPr>
        <w:pStyle w:val="Paragrafoelenco"/>
        <w:numPr>
          <w:ilvl w:val="0"/>
          <w:numId w:val="7"/>
        </w:numPr>
        <w:autoSpaceDE w:val="0"/>
        <w:autoSpaceDN w:val="0"/>
        <w:spacing w:before="60"/>
      </w:pPr>
      <w:r w:rsidRPr="005B5CD4">
        <w:t>Identificazione dei principali soggetti coinvolti (interni ed esterni) e delle relative responsabilità</w:t>
      </w:r>
    </w:p>
    <w:p w:rsidR="00F4390B" w:rsidRPr="005B5CD4" w:rsidRDefault="00F4390B" w:rsidP="0087560E">
      <w:pPr>
        <w:pStyle w:val="Paragrafoelenco"/>
        <w:numPr>
          <w:ilvl w:val="0"/>
          <w:numId w:val="7"/>
        </w:numPr>
        <w:autoSpaceDE w:val="0"/>
        <w:autoSpaceDN w:val="0"/>
        <w:spacing w:before="60"/>
      </w:pPr>
      <w:r w:rsidRPr="005B5CD4">
        <w:t>Identificazione, sulla base delle risorse impiegate, del costo complessivo del progetto</w:t>
      </w:r>
    </w:p>
    <w:p w:rsidR="00F4390B" w:rsidRPr="005B5CD4" w:rsidRDefault="00C94182" w:rsidP="00F4390B">
      <w:pPr>
        <w:rPr>
          <w:bCs/>
        </w:rPr>
      </w:pPr>
      <w:r w:rsidRPr="005B5CD4">
        <w:rPr>
          <w:bCs/>
        </w:rPr>
        <w:t xml:space="preserve">Tale documento, redatto con il contributo dei Resp. di </w:t>
      </w:r>
      <w:r w:rsidR="00B37613" w:rsidRPr="005B5CD4">
        <w:rPr>
          <w:bCs/>
        </w:rPr>
        <w:t>Fase</w:t>
      </w:r>
      <w:r w:rsidRPr="005B5CD4">
        <w:rPr>
          <w:bCs/>
        </w:rPr>
        <w:t xml:space="preserve"> è strutturato e</w:t>
      </w:r>
      <w:r w:rsidR="00F4390B" w:rsidRPr="005B5CD4">
        <w:rPr>
          <w:bCs/>
        </w:rPr>
        <w:t xml:space="preserve"> organizzato dal </w:t>
      </w:r>
      <w:r w:rsidRPr="005B5CD4">
        <w:rPr>
          <w:bCs/>
        </w:rPr>
        <w:t>Project Manager con il supporto del PMO</w:t>
      </w:r>
      <w:r w:rsidR="00F4390B" w:rsidRPr="005B5CD4">
        <w:rPr>
          <w:bCs/>
        </w:rPr>
        <w:t xml:space="preserve">, </w:t>
      </w:r>
      <w:r w:rsidRPr="005B5CD4">
        <w:rPr>
          <w:bCs/>
        </w:rPr>
        <w:t xml:space="preserve">ed </w:t>
      </w:r>
      <w:r w:rsidR="00F4390B" w:rsidRPr="005B5CD4">
        <w:rPr>
          <w:bCs/>
        </w:rPr>
        <w:t>ha la finalità di:</w:t>
      </w:r>
    </w:p>
    <w:p w:rsidR="00F4390B" w:rsidRPr="005B5CD4" w:rsidRDefault="00F4390B" w:rsidP="0087560E">
      <w:pPr>
        <w:pStyle w:val="Paragrafoelenco"/>
        <w:numPr>
          <w:ilvl w:val="0"/>
          <w:numId w:val="7"/>
        </w:numPr>
        <w:autoSpaceDE w:val="0"/>
        <w:autoSpaceDN w:val="0"/>
        <w:spacing w:before="60"/>
      </w:pPr>
      <w:r w:rsidRPr="005B5CD4">
        <w:t>Tracciare correttamente l’avanzamento del progetto in termini di tempi, risultati, risorse impiegate e costi sostenuti, rispetto a quanto pianificato</w:t>
      </w:r>
    </w:p>
    <w:p w:rsidR="00F4390B" w:rsidRPr="005B5CD4" w:rsidRDefault="00F4390B" w:rsidP="0087560E">
      <w:pPr>
        <w:pStyle w:val="Paragrafoelenco"/>
        <w:numPr>
          <w:ilvl w:val="0"/>
          <w:numId w:val="7"/>
        </w:numPr>
        <w:autoSpaceDE w:val="0"/>
        <w:autoSpaceDN w:val="0"/>
        <w:spacing w:before="60"/>
      </w:pPr>
      <w:r w:rsidRPr="005B5CD4">
        <w:t xml:space="preserve">Analizzare gli scostamenti, definendo ed implementando misure correttive </w:t>
      </w:r>
    </w:p>
    <w:p w:rsidR="00F4390B" w:rsidRPr="005B5CD4" w:rsidRDefault="00F4390B" w:rsidP="0087560E">
      <w:pPr>
        <w:pStyle w:val="Paragrafoelenco"/>
        <w:numPr>
          <w:ilvl w:val="0"/>
          <w:numId w:val="7"/>
        </w:numPr>
        <w:autoSpaceDE w:val="0"/>
        <w:autoSpaceDN w:val="0"/>
        <w:spacing w:before="60"/>
      </w:pPr>
      <w:r w:rsidRPr="005B5CD4">
        <w:t>Individuare il mancato raggiungimento delle milestones programmate</w:t>
      </w:r>
    </w:p>
    <w:p w:rsidR="00F4390B" w:rsidRPr="005B5CD4" w:rsidRDefault="00F4390B" w:rsidP="0087560E">
      <w:pPr>
        <w:pStyle w:val="Paragrafoelenco"/>
        <w:numPr>
          <w:ilvl w:val="0"/>
          <w:numId w:val="7"/>
        </w:numPr>
        <w:autoSpaceDE w:val="0"/>
        <w:autoSpaceDN w:val="0"/>
        <w:spacing w:before="60"/>
      </w:pPr>
      <w:r w:rsidRPr="005B5CD4">
        <w:t>Segnalare tempestivamente le problematiche che potrebbero causare il fallimento del progetto</w:t>
      </w:r>
    </w:p>
    <w:p w:rsidR="00F4390B" w:rsidRPr="005B5CD4" w:rsidRDefault="00F4390B" w:rsidP="00F4390B">
      <w:pPr>
        <w:rPr>
          <w:bCs/>
        </w:rPr>
      </w:pPr>
      <w:r w:rsidRPr="005B5CD4">
        <w:rPr>
          <w:bCs/>
        </w:rPr>
        <w:t xml:space="preserve">Il </w:t>
      </w:r>
      <w:r w:rsidR="00C94182" w:rsidRPr="005B5CD4">
        <w:rPr>
          <w:bCs/>
        </w:rPr>
        <w:t>Project Manager</w:t>
      </w:r>
      <w:r w:rsidRPr="005B5CD4">
        <w:rPr>
          <w:bCs/>
        </w:rPr>
        <w:t>, t</w:t>
      </w:r>
      <w:r w:rsidR="00C94182" w:rsidRPr="005B5CD4">
        <w:rPr>
          <w:bCs/>
        </w:rPr>
        <w:t xml:space="preserve">ramite l’utilizzo del </w:t>
      </w:r>
      <w:r w:rsidR="005C1DEC" w:rsidRPr="005B5CD4">
        <w:rPr>
          <w:bCs/>
        </w:rPr>
        <w:t>Piano di Progetto</w:t>
      </w:r>
      <w:r w:rsidRPr="005B5CD4">
        <w:rPr>
          <w:bCs/>
        </w:rPr>
        <w:t>, coordina le attività svolte dal personale impegnato nel progetto e garantisce il perseguimento e il raggiungimento degli obiettivi nei tempi e nei modi stabiliti.</w:t>
      </w:r>
    </w:p>
    <w:p w:rsidR="000450C8" w:rsidRPr="005B5CD4" w:rsidRDefault="00C94182" w:rsidP="000450C8">
      <w:pPr>
        <w:autoSpaceDE w:val="0"/>
        <w:autoSpaceDN w:val="0"/>
        <w:spacing w:before="60"/>
      </w:pPr>
      <w:r w:rsidRPr="005B5CD4">
        <w:rPr>
          <w:noProof/>
        </w:rPr>
        <w:lastRenderedPageBreak/>
        <w:drawing>
          <wp:inline distT="0" distB="0" distL="0" distR="0">
            <wp:extent cx="5760085" cy="3534026"/>
            <wp:effectExtent l="19050" t="0" r="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5760085" cy="3534026"/>
                    </a:xfrm>
                    <a:prstGeom prst="rect">
                      <a:avLst/>
                    </a:prstGeom>
                    <a:noFill/>
                    <a:ln w="9525">
                      <a:noFill/>
                      <a:miter lim="800000"/>
                      <a:headEnd/>
                      <a:tailEnd/>
                    </a:ln>
                  </pic:spPr>
                </pic:pic>
              </a:graphicData>
            </a:graphic>
          </wp:inline>
        </w:drawing>
      </w:r>
    </w:p>
    <w:p w:rsidR="000450C8" w:rsidRPr="005B5CD4" w:rsidRDefault="000450C8" w:rsidP="000450C8">
      <w:pPr>
        <w:autoSpaceDE w:val="0"/>
        <w:autoSpaceDN w:val="0"/>
        <w:spacing w:before="60"/>
      </w:pPr>
    </w:p>
    <w:p w:rsidR="0017753A" w:rsidRPr="005B5CD4" w:rsidRDefault="0017753A" w:rsidP="000450C8">
      <w:pPr>
        <w:autoSpaceDE w:val="0"/>
        <w:autoSpaceDN w:val="0"/>
        <w:spacing w:before="60"/>
      </w:pPr>
    </w:p>
    <w:p w:rsidR="0017753A" w:rsidRPr="005B5CD4" w:rsidRDefault="0017753A" w:rsidP="000450C8">
      <w:pPr>
        <w:autoSpaceDE w:val="0"/>
        <w:autoSpaceDN w:val="0"/>
        <w:spacing w:before="60"/>
      </w:pPr>
    </w:p>
    <w:p w:rsidR="0017753A" w:rsidRPr="005B5CD4" w:rsidRDefault="0017753A" w:rsidP="000450C8">
      <w:pPr>
        <w:autoSpaceDE w:val="0"/>
        <w:autoSpaceDN w:val="0"/>
        <w:spacing w:before="60"/>
      </w:pPr>
    </w:p>
    <w:p w:rsidR="000450C8" w:rsidRPr="005B5CD4" w:rsidRDefault="000450C8" w:rsidP="000450C8">
      <w:pPr>
        <w:pStyle w:val="Titolo4"/>
      </w:pPr>
      <w:bookmarkStart w:id="33" w:name="_Toc319062532"/>
      <w:r w:rsidRPr="005B5CD4">
        <w:t>Budget</w:t>
      </w:r>
      <w:bookmarkEnd w:id="33"/>
    </w:p>
    <w:p w:rsidR="00F97F4C" w:rsidRPr="005B5CD4" w:rsidRDefault="00F97F4C" w:rsidP="001676F4">
      <w:pPr>
        <w:autoSpaceDE w:val="0"/>
        <w:autoSpaceDN w:val="0"/>
        <w:spacing w:before="60"/>
      </w:pPr>
      <w:r w:rsidRPr="005B5CD4">
        <w:t xml:space="preserve">I vincoli economici del progetto </w:t>
      </w:r>
      <w:r w:rsidR="00F4390B" w:rsidRPr="005B5CD4">
        <w:t>(pre</w:t>
      </w:r>
      <w:r w:rsidR="003C6E89" w:rsidRPr="005B5CD4">
        <w:t>-definiti in fase di Studio di F</w:t>
      </w:r>
      <w:r w:rsidR="00F4390B" w:rsidRPr="005B5CD4">
        <w:t xml:space="preserve">attibilità e Project Charter) </w:t>
      </w:r>
      <w:r w:rsidRPr="005B5CD4">
        <w:t xml:space="preserve">sono recepiti come capacità massima di spesa: è necessario, quindi, dettagliare il </w:t>
      </w:r>
      <w:r w:rsidRPr="005B5CD4">
        <w:rPr>
          <w:b/>
        </w:rPr>
        <w:t>budget di progetto</w:t>
      </w:r>
      <w:r w:rsidRPr="005B5CD4">
        <w:t xml:space="preserve"> sui d</w:t>
      </w:r>
      <w:r w:rsidR="00F4390B" w:rsidRPr="005B5CD4">
        <w:t>iversi obiettivi da raggiungere (sulla WBS) e per fase realizzativa (Analisi, Progettazione, Sviluppo, Test, Sperimentazione e Roll out).</w:t>
      </w:r>
      <w:r w:rsidR="000450C8" w:rsidRPr="005B5CD4">
        <w:t xml:space="preserve"> Il Pro</w:t>
      </w:r>
      <w:r w:rsidR="00F4390B" w:rsidRPr="005B5CD4">
        <w:t>ject Manager deve ottenere approva</w:t>
      </w:r>
      <w:r w:rsidR="000450C8" w:rsidRPr="005B5CD4">
        <w:t>zione</w:t>
      </w:r>
      <w:r w:rsidR="00F4390B" w:rsidRPr="005B5CD4">
        <w:t xml:space="preserve"> formale del budget di progetto dalla funzione </w:t>
      </w:r>
      <w:r w:rsidR="001676F4" w:rsidRPr="005B5CD4">
        <w:t>di Governance avuta la quale di</w:t>
      </w:r>
      <w:r w:rsidR="00F4390B" w:rsidRPr="005B5CD4">
        <w:t>venta responsabile dell’efficiente utilizzo delle risorse: concorda il budget di progetto di dettaglio con il Project Manager del Change Management.</w:t>
      </w:r>
    </w:p>
    <w:p w:rsidR="00016E78" w:rsidRPr="005B5CD4" w:rsidRDefault="00016E78" w:rsidP="001676F4">
      <w:pPr>
        <w:autoSpaceDE w:val="0"/>
        <w:autoSpaceDN w:val="0"/>
        <w:spacing w:before="60"/>
      </w:pPr>
      <w:r w:rsidRPr="005B5CD4">
        <w:t xml:space="preserve">Il Project Manager è responsabile del budget di commessa che concorre a calcolare richiedendo il contributo di </w:t>
      </w:r>
      <w:r w:rsidR="00194821" w:rsidRPr="005B5CD4">
        <w:t>tutte le Fasi</w:t>
      </w:r>
      <w:r w:rsidRPr="005B5CD4">
        <w:t xml:space="preserve">/funzioni coinvolte. Le funzioni sono co-responsabilizzate nella stima del budget. </w:t>
      </w:r>
    </w:p>
    <w:p w:rsidR="00A656C0" w:rsidRPr="005B5CD4" w:rsidRDefault="00A656C0" w:rsidP="00F97F4C">
      <w:pPr>
        <w:rPr>
          <w:bCs/>
        </w:rPr>
      </w:pPr>
    </w:p>
    <w:p w:rsidR="000450C8" w:rsidRPr="005B5CD4" w:rsidRDefault="003C6E89" w:rsidP="00F97F4C">
      <w:pPr>
        <w:rPr>
          <w:bCs/>
        </w:rPr>
      </w:pPr>
      <w:r w:rsidRPr="005B5CD4">
        <w:rPr>
          <w:noProof/>
        </w:rPr>
        <w:lastRenderedPageBreak/>
        <w:drawing>
          <wp:inline distT="0" distB="0" distL="0" distR="0">
            <wp:extent cx="5760085" cy="3639580"/>
            <wp:effectExtent l="1905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5760085" cy="3639580"/>
                    </a:xfrm>
                    <a:prstGeom prst="rect">
                      <a:avLst/>
                    </a:prstGeom>
                    <a:noFill/>
                    <a:ln w="9525">
                      <a:noFill/>
                      <a:miter lim="800000"/>
                      <a:headEnd/>
                      <a:tailEnd/>
                    </a:ln>
                  </pic:spPr>
                </pic:pic>
              </a:graphicData>
            </a:graphic>
          </wp:inline>
        </w:drawing>
      </w:r>
    </w:p>
    <w:p w:rsidR="000450C8" w:rsidRPr="005B5CD4" w:rsidRDefault="000450C8" w:rsidP="00F97F4C">
      <w:pPr>
        <w:rPr>
          <w:bCs/>
        </w:rPr>
      </w:pPr>
    </w:p>
    <w:p w:rsidR="001A6490" w:rsidRPr="005B5CD4" w:rsidRDefault="00BF7846">
      <w:pPr>
        <w:pStyle w:val="Titolo4"/>
        <w:ind w:left="0"/>
      </w:pPr>
      <w:bookmarkStart w:id="34" w:name="_Toc319062533"/>
      <w:r w:rsidRPr="005B5CD4">
        <w:t>Pianificazione risorse</w:t>
      </w:r>
      <w:bookmarkEnd w:id="34"/>
    </w:p>
    <w:p w:rsidR="00C94182" w:rsidRPr="005B5CD4" w:rsidRDefault="00C94182" w:rsidP="00C94182">
      <w:pPr>
        <w:autoSpaceDE w:val="0"/>
        <w:autoSpaceDN w:val="0"/>
        <w:spacing w:before="60"/>
      </w:pPr>
      <w:r w:rsidRPr="005B5CD4">
        <w:t>Il dimensionamento delle risorse avviene in funzione della stima economica di massima definita in fase di Studio di Fattibilità e Strutturazione dell’Iniziativa.</w:t>
      </w:r>
    </w:p>
    <w:p w:rsidR="00C94182" w:rsidRPr="005B5CD4" w:rsidRDefault="00C94182" w:rsidP="00C94182">
      <w:pPr>
        <w:autoSpaceDE w:val="0"/>
        <w:autoSpaceDN w:val="0"/>
        <w:spacing w:before="60"/>
        <w:rPr>
          <w:bCs/>
        </w:rPr>
      </w:pPr>
      <w:r w:rsidRPr="005B5CD4">
        <w:rPr>
          <w:bCs/>
        </w:rPr>
        <w:t>L’assegnazione delle risorse per il progetto è funzione della necessità di competenze per ruolo identificate, della stima dei carichi di lavoro e della disponibilità di risorse interne da allocare ovvero della ricerca di profili sul mercato.</w:t>
      </w:r>
    </w:p>
    <w:p w:rsidR="00C94182" w:rsidRPr="005B5CD4" w:rsidRDefault="00C94182" w:rsidP="00C94182">
      <w:pPr>
        <w:autoSpaceDE w:val="0"/>
        <w:autoSpaceDN w:val="0"/>
        <w:spacing w:before="60"/>
        <w:rPr>
          <w:bCs/>
        </w:rPr>
      </w:pPr>
      <w:r w:rsidRPr="005B5CD4">
        <w:rPr>
          <w:bCs/>
        </w:rPr>
        <w:t>È compito del Project Manager verificare la effettiva disponibilità di risorse:</w:t>
      </w:r>
    </w:p>
    <w:p w:rsidR="00C94182" w:rsidRPr="005B5CD4" w:rsidRDefault="00C94182" w:rsidP="0087560E">
      <w:pPr>
        <w:pStyle w:val="Paragrafoelenco"/>
        <w:numPr>
          <w:ilvl w:val="0"/>
          <w:numId w:val="7"/>
        </w:numPr>
        <w:autoSpaceDE w:val="0"/>
        <w:autoSpaceDN w:val="0"/>
        <w:spacing w:before="60"/>
      </w:pPr>
      <w:r w:rsidRPr="005B5CD4">
        <w:t>interne, con la funzione di Governance che detiene la pianificazione integrata dei progetti, salvo verifiche puntuali con i responsabili della Service Analysis, Progettazione, Sviluppo e Test,</w:t>
      </w:r>
    </w:p>
    <w:p w:rsidR="00C94182" w:rsidRPr="005B5CD4" w:rsidRDefault="001A6490" w:rsidP="0087560E">
      <w:pPr>
        <w:pStyle w:val="Paragrafoelenco"/>
        <w:numPr>
          <w:ilvl w:val="0"/>
          <w:numId w:val="7"/>
        </w:numPr>
        <w:autoSpaceDE w:val="0"/>
        <w:autoSpaceDN w:val="0"/>
        <w:spacing w:before="60"/>
      </w:pPr>
      <w:r w:rsidRPr="005B5CD4">
        <w:t xml:space="preserve">con la </w:t>
      </w:r>
      <w:r w:rsidR="00C94182" w:rsidRPr="005B5CD4">
        <w:t>funzione di Governance per la pianificazione e ingaggio delle risorse esterne.</w:t>
      </w:r>
    </w:p>
    <w:p w:rsidR="00016E78" w:rsidRPr="005B5CD4" w:rsidRDefault="00016E78" w:rsidP="008B3A86">
      <w:pPr>
        <w:autoSpaceDE w:val="0"/>
        <w:autoSpaceDN w:val="0"/>
        <w:spacing w:before="60"/>
      </w:pPr>
      <w:r w:rsidRPr="005B5CD4">
        <w:t xml:space="preserve">Nella definizione del budget di commessa di dettaglio il Project Manager richiede le risorse necessarie e le pianifica sul progetto secondo uno schema organizzativo matriciale (risorse/WBS). L‘assegnazione delle risorse è </w:t>
      </w:r>
      <w:r w:rsidR="00AD044E" w:rsidRPr="005B5CD4">
        <w:t xml:space="preserve">decisa </w:t>
      </w:r>
      <w:r w:rsidRPr="005B5CD4">
        <w:t>dalla funzione di Governa</w:t>
      </w:r>
      <w:r w:rsidR="00AD044E" w:rsidRPr="005B5CD4">
        <w:t>nce</w:t>
      </w:r>
      <w:r w:rsidRPr="005B5CD4">
        <w:t>.</w:t>
      </w:r>
    </w:p>
    <w:p w:rsidR="00016E78" w:rsidRPr="005B5CD4" w:rsidRDefault="00016E78" w:rsidP="008B3A86">
      <w:pPr>
        <w:autoSpaceDE w:val="0"/>
        <w:autoSpaceDN w:val="0"/>
        <w:spacing w:before="60"/>
      </w:pPr>
      <w:r w:rsidRPr="005B5CD4">
        <w:t>Il pieno utilizzo delle risorse interne è responsabilità del Project Manager: per la durata del progetto esse sono assegnate alla Inizativa per la quota temporale concordata (full time o part time) .</w:t>
      </w:r>
    </w:p>
    <w:p w:rsidR="000450C8" w:rsidRPr="005B5CD4" w:rsidRDefault="00016E78" w:rsidP="008B3A86">
      <w:pPr>
        <w:autoSpaceDE w:val="0"/>
        <w:autoSpaceDN w:val="0"/>
        <w:spacing w:before="60"/>
      </w:pPr>
      <w:r w:rsidRPr="005B5CD4">
        <w:t xml:space="preserve">Eventuali problemi di priorità concorrenti tra diverse Inizative sono scalate alla funzione di Governance. L‘efficace utilizzo delle risorse esterne è responsabilità </w:t>
      </w:r>
      <w:r w:rsidR="00194821" w:rsidRPr="005B5CD4">
        <w:t>delle singole “Fasi”</w:t>
      </w:r>
      <w:r w:rsidRPr="005B5CD4">
        <w:t xml:space="preserve"> del </w:t>
      </w:r>
      <w:r w:rsidR="003C6E89" w:rsidRPr="005B5CD4">
        <w:t>Gruppo di Lavoro</w:t>
      </w:r>
      <w:r w:rsidRPr="005B5CD4">
        <w:t xml:space="preserve"> che ne hanno compiti di governo e controllo ciascuno per la fase di propria responsabilità.</w:t>
      </w:r>
    </w:p>
    <w:p w:rsidR="000450C8" w:rsidRPr="005B5CD4" w:rsidRDefault="003C6E89" w:rsidP="003C6E89">
      <w:pPr>
        <w:jc w:val="center"/>
        <w:rPr>
          <w:bCs/>
        </w:rPr>
      </w:pPr>
      <w:r w:rsidRPr="005B5CD4">
        <w:rPr>
          <w:noProof/>
        </w:rPr>
        <w:lastRenderedPageBreak/>
        <w:drawing>
          <wp:inline distT="0" distB="0" distL="0" distR="0">
            <wp:extent cx="4610100" cy="2583180"/>
            <wp:effectExtent l="19050" t="0" r="0" b="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23"/>
                    <a:srcRect/>
                    <a:stretch>
                      <a:fillRect/>
                    </a:stretch>
                  </pic:blipFill>
                  <pic:spPr bwMode="auto">
                    <a:xfrm>
                      <a:off x="0" y="0"/>
                      <a:ext cx="4610100" cy="2583180"/>
                    </a:xfrm>
                    <a:prstGeom prst="rect">
                      <a:avLst/>
                    </a:prstGeom>
                    <a:noFill/>
                    <a:ln w="9525">
                      <a:noFill/>
                      <a:miter lim="800000"/>
                      <a:headEnd/>
                      <a:tailEnd/>
                    </a:ln>
                  </pic:spPr>
                </pic:pic>
              </a:graphicData>
            </a:graphic>
          </wp:inline>
        </w:drawing>
      </w:r>
    </w:p>
    <w:p w:rsidR="000450C8" w:rsidRPr="005B5CD4" w:rsidRDefault="000450C8" w:rsidP="00F97F4C">
      <w:pPr>
        <w:rPr>
          <w:bCs/>
        </w:rPr>
      </w:pPr>
    </w:p>
    <w:p w:rsidR="00A656C0" w:rsidRPr="005B5CD4" w:rsidRDefault="00A656C0" w:rsidP="00A656C0">
      <w:pPr>
        <w:pStyle w:val="titolorientro"/>
      </w:pPr>
      <w:r w:rsidRPr="005B5CD4">
        <w:t>Responsabilità dell’operazione:</w:t>
      </w:r>
    </w:p>
    <w:p w:rsidR="00C94182" w:rsidRPr="005B5CD4" w:rsidRDefault="00C94182" w:rsidP="0087560E">
      <w:pPr>
        <w:pStyle w:val="Paragrafoelenco"/>
        <w:numPr>
          <w:ilvl w:val="0"/>
          <w:numId w:val="7"/>
        </w:numPr>
        <w:autoSpaceDE w:val="0"/>
        <w:autoSpaceDN w:val="0"/>
        <w:spacing w:before="60"/>
      </w:pPr>
      <w:r w:rsidRPr="005B5CD4">
        <w:t xml:space="preserve">Project Manager/PMO/Resp. di </w:t>
      </w:r>
      <w:r w:rsidR="00B37613" w:rsidRPr="005B5CD4">
        <w:t>Fase</w:t>
      </w:r>
    </w:p>
    <w:p w:rsidR="00A656C0" w:rsidRPr="005B5CD4" w:rsidRDefault="00A656C0" w:rsidP="00A656C0">
      <w:pPr>
        <w:autoSpaceDE w:val="0"/>
        <w:autoSpaceDN w:val="0"/>
        <w:spacing w:before="60"/>
      </w:pPr>
    </w:p>
    <w:p w:rsidR="00A656C0" w:rsidRPr="005B5CD4" w:rsidRDefault="00A656C0" w:rsidP="00A656C0">
      <w:pPr>
        <w:pStyle w:val="titolorientro"/>
      </w:pPr>
      <w:r w:rsidRPr="005B5CD4">
        <w:t>INput dell’operazione:</w:t>
      </w:r>
    </w:p>
    <w:p w:rsidR="00A656C0" w:rsidRPr="005B5CD4" w:rsidRDefault="00A656C0" w:rsidP="0087560E">
      <w:pPr>
        <w:pStyle w:val="Paragrafoelenco"/>
        <w:numPr>
          <w:ilvl w:val="0"/>
          <w:numId w:val="7"/>
        </w:numPr>
        <w:autoSpaceDE w:val="0"/>
        <w:autoSpaceDN w:val="0"/>
        <w:spacing w:before="60"/>
      </w:pPr>
      <w:r w:rsidRPr="005B5CD4">
        <w:t>Project Charter</w:t>
      </w:r>
    </w:p>
    <w:p w:rsidR="00A656C0" w:rsidRPr="005B5CD4" w:rsidRDefault="00A656C0" w:rsidP="00A656C0">
      <w:pPr>
        <w:autoSpaceDE w:val="0"/>
        <w:autoSpaceDN w:val="0"/>
        <w:spacing w:before="60"/>
      </w:pPr>
    </w:p>
    <w:p w:rsidR="00A656C0" w:rsidRPr="005B5CD4" w:rsidRDefault="00A656C0" w:rsidP="00A656C0">
      <w:pPr>
        <w:pStyle w:val="titolorientro"/>
      </w:pPr>
      <w:r w:rsidRPr="005B5CD4">
        <w:t>Output dell’operazione:</w:t>
      </w:r>
    </w:p>
    <w:p w:rsidR="00A656C0" w:rsidRPr="005B5CD4" w:rsidRDefault="00A656C0" w:rsidP="0087560E">
      <w:pPr>
        <w:pStyle w:val="Paragrafoelenco"/>
        <w:numPr>
          <w:ilvl w:val="0"/>
          <w:numId w:val="7"/>
        </w:numPr>
        <w:autoSpaceDE w:val="0"/>
        <w:autoSpaceDN w:val="0"/>
        <w:spacing w:before="60"/>
      </w:pPr>
      <w:r w:rsidRPr="005B5CD4">
        <w:t>Project Charter dettagliato</w:t>
      </w:r>
    </w:p>
    <w:p w:rsidR="00A656C0" w:rsidRPr="005B5CD4" w:rsidRDefault="005C1DEC" w:rsidP="0087560E">
      <w:pPr>
        <w:pStyle w:val="Paragrafoelenco"/>
        <w:numPr>
          <w:ilvl w:val="0"/>
          <w:numId w:val="7"/>
        </w:numPr>
        <w:autoSpaceDE w:val="0"/>
        <w:autoSpaceDN w:val="0"/>
        <w:spacing w:before="60"/>
      </w:pPr>
      <w:r w:rsidRPr="005B5CD4">
        <w:t>Piano di Progetto</w:t>
      </w:r>
      <w:r w:rsidR="00C94182" w:rsidRPr="005B5CD4">
        <w:t xml:space="preserve"> dettagliato</w:t>
      </w:r>
    </w:p>
    <w:p w:rsidR="00A656C0" w:rsidRPr="005B5CD4" w:rsidRDefault="00A656C0" w:rsidP="0087560E">
      <w:pPr>
        <w:pStyle w:val="Paragrafoelenco"/>
        <w:numPr>
          <w:ilvl w:val="0"/>
          <w:numId w:val="7"/>
        </w:numPr>
        <w:autoSpaceDE w:val="0"/>
        <w:autoSpaceDN w:val="0"/>
        <w:spacing w:before="60"/>
      </w:pPr>
      <w:r w:rsidRPr="005B5CD4">
        <w:t>Budget dettagliato</w:t>
      </w:r>
    </w:p>
    <w:p w:rsidR="000450C8" w:rsidRPr="005B5CD4" w:rsidRDefault="000450C8" w:rsidP="0087560E">
      <w:pPr>
        <w:pStyle w:val="Paragrafoelenco"/>
        <w:numPr>
          <w:ilvl w:val="0"/>
          <w:numId w:val="7"/>
        </w:numPr>
        <w:autoSpaceDE w:val="0"/>
        <w:autoSpaceDN w:val="0"/>
        <w:spacing w:before="60"/>
      </w:pPr>
      <w:r w:rsidRPr="005B5CD4">
        <w:t>Pianificazione risorse</w:t>
      </w:r>
    </w:p>
    <w:p w:rsidR="00A656C0" w:rsidRPr="005B5CD4" w:rsidRDefault="00A656C0" w:rsidP="0087560E">
      <w:pPr>
        <w:pStyle w:val="Paragrafoelenco"/>
        <w:numPr>
          <w:ilvl w:val="0"/>
          <w:numId w:val="7"/>
        </w:numPr>
        <w:autoSpaceDE w:val="0"/>
        <w:autoSpaceDN w:val="0"/>
        <w:spacing w:before="60"/>
      </w:pPr>
      <w:r w:rsidRPr="005B5CD4">
        <w:t>Piano di Gestione dei Rischi</w:t>
      </w:r>
    </w:p>
    <w:p w:rsidR="008C60A5" w:rsidRPr="005B5CD4" w:rsidRDefault="008C60A5">
      <w:pPr>
        <w:jc w:val="left"/>
        <w:rPr>
          <w:bCs/>
        </w:rPr>
      </w:pPr>
      <w:r w:rsidRPr="005B5CD4">
        <w:rPr>
          <w:bCs/>
        </w:rPr>
        <w:br w:type="page"/>
      </w:r>
    </w:p>
    <w:p w:rsidR="00F97F4C" w:rsidRPr="005B5CD4" w:rsidRDefault="00F97F4C" w:rsidP="001676F4">
      <w:pPr>
        <w:pStyle w:val="Titolo3"/>
        <w:tabs>
          <w:tab w:val="clear" w:pos="3131"/>
        </w:tabs>
        <w:ind w:left="720"/>
      </w:pPr>
      <w:bookmarkStart w:id="35" w:name="_Toc319062534"/>
      <w:r w:rsidRPr="005B5CD4">
        <w:lastRenderedPageBreak/>
        <w:t>Esecuzione e controllo del Progetto</w:t>
      </w:r>
      <w:bookmarkEnd w:id="35"/>
    </w:p>
    <w:p w:rsidR="00F97F4C" w:rsidRPr="005B5CD4" w:rsidRDefault="00F97F4C" w:rsidP="001676F4">
      <w:pPr>
        <w:autoSpaceDE w:val="0"/>
        <w:autoSpaceDN w:val="0"/>
        <w:spacing w:before="60"/>
      </w:pPr>
      <w:r w:rsidRPr="005B5CD4">
        <w:t>In fase di Esecuzione e Controllo il</w:t>
      </w:r>
      <w:r w:rsidR="00016E78" w:rsidRPr="005B5CD4">
        <w:t xml:space="preserve"> Project Manager</w:t>
      </w:r>
      <w:r w:rsidRPr="005B5CD4">
        <w:t xml:space="preserve"> dovrà assicurare lo svolgimento delle attività incluse nel </w:t>
      </w:r>
      <w:r w:rsidR="005C1DEC" w:rsidRPr="005B5CD4">
        <w:t>Piano di Progetto</w:t>
      </w:r>
      <w:r w:rsidRPr="005B5CD4">
        <w:t xml:space="preserve"> per il raggiungimento degli obiettivi e dello scopo del progetto e al contempo, analizzare le differenze, valutare le alternative e prendere le azioni correttive, ove necessario.</w:t>
      </w:r>
    </w:p>
    <w:p w:rsidR="008C60A5" w:rsidRPr="005B5CD4" w:rsidRDefault="008C60A5" w:rsidP="001676F4">
      <w:pPr>
        <w:autoSpaceDE w:val="0"/>
        <w:autoSpaceDN w:val="0"/>
        <w:spacing w:before="60"/>
      </w:pPr>
    </w:p>
    <w:p w:rsidR="00F97F4C" w:rsidRPr="005B5CD4" w:rsidRDefault="00F97F4C" w:rsidP="00F97F4C">
      <w:pPr>
        <w:rPr>
          <w:rFonts w:cs="Arial"/>
          <w:bCs/>
        </w:rPr>
      </w:pPr>
      <w:r w:rsidRPr="005B5CD4">
        <w:rPr>
          <w:rFonts w:cs="Arial"/>
          <w:noProof/>
        </w:rPr>
        <w:drawing>
          <wp:inline distT="0" distB="0" distL="0" distR="0">
            <wp:extent cx="5688330" cy="2755265"/>
            <wp:effectExtent l="19050" t="19050" r="26670" b="26035"/>
            <wp:docPr id="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a:srcRect/>
                    <a:stretch>
                      <a:fillRect/>
                    </a:stretch>
                  </pic:blipFill>
                  <pic:spPr bwMode="auto">
                    <a:xfrm>
                      <a:off x="0" y="0"/>
                      <a:ext cx="5688330" cy="2755265"/>
                    </a:xfrm>
                    <a:prstGeom prst="rect">
                      <a:avLst/>
                    </a:prstGeom>
                    <a:noFill/>
                    <a:ln w="9525" cmpd="sng">
                      <a:solidFill>
                        <a:srgbClr val="4F81BD"/>
                      </a:solidFill>
                      <a:miter lim="800000"/>
                      <a:headEnd/>
                      <a:tailEnd/>
                    </a:ln>
                    <a:effectLst/>
                  </pic:spPr>
                </pic:pic>
              </a:graphicData>
            </a:graphic>
          </wp:inline>
        </w:drawing>
      </w:r>
    </w:p>
    <w:p w:rsidR="00F97F4C" w:rsidRPr="005B5CD4" w:rsidRDefault="00F97F4C" w:rsidP="00F97F4C">
      <w:pPr>
        <w:rPr>
          <w:rFonts w:cs="Arial"/>
          <w:bCs/>
        </w:rPr>
      </w:pPr>
    </w:p>
    <w:p w:rsidR="00016E78" w:rsidRPr="005B5CD4" w:rsidRDefault="00016E78" w:rsidP="00016E78">
      <w:pPr>
        <w:autoSpaceDE w:val="0"/>
        <w:autoSpaceDN w:val="0"/>
        <w:spacing w:before="60"/>
      </w:pPr>
      <w:r w:rsidRPr="005B5CD4">
        <w:t>Durante</w:t>
      </w:r>
      <w:r w:rsidR="00053F5E" w:rsidRPr="005B5CD4">
        <w:t xml:space="preserve"> la fase di Esecuzione e C</w:t>
      </w:r>
      <w:r w:rsidRPr="005B5CD4">
        <w:t>ontrollo dell’Iniz</w:t>
      </w:r>
      <w:r w:rsidR="005C1DEC" w:rsidRPr="005B5CD4">
        <w:t>i</w:t>
      </w:r>
      <w:r w:rsidRPr="005B5CD4">
        <w:t>ativa il Project Manager:</w:t>
      </w:r>
    </w:p>
    <w:p w:rsidR="00016E78" w:rsidRPr="005B5CD4" w:rsidRDefault="00016E78" w:rsidP="0004575F">
      <w:pPr>
        <w:pStyle w:val="Paragrafoelenco"/>
        <w:numPr>
          <w:ilvl w:val="0"/>
          <w:numId w:val="31"/>
        </w:numPr>
        <w:autoSpaceDE w:val="0"/>
        <w:autoSpaceDN w:val="0"/>
        <w:spacing w:before="60"/>
      </w:pPr>
      <w:r w:rsidRPr="005B5CD4">
        <w:t>Coordina il lavoro delle funzioni</w:t>
      </w:r>
      <w:r w:rsidR="001D629C" w:rsidRPr="005B5CD4">
        <w:t>/</w:t>
      </w:r>
      <w:r w:rsidR="00194821" w:rsidRPr="005B5CD4">
        <w:t xml:space="preserve"> Fasi </w:t>
      </w:r>
      <w:r w:rsidRPr="005B5CD4">
        <w:t xml:space="preserve">coinvolte (logica </w:t>
      </w:r>
      <w:r w:rsidR="001D629C" w:rsidRPr="005B5CD4">
        <w:t xml:space="preserve">di „primus inter pares) </w:t>
      </w:r>
      <w:r w:rsidR="001D629C" w:rsidRPr="005B5CD4">
        <w:rPr>
          <w:b/>
        </w:rPr>
        <w:t>ciascuno dei</w:t>
      </w:r>
      <w:r w:rsidRPr="005B5CD4">
        <w:rPr>
          <w:b/>
        </w:rPr>
        <w:t xml:space="preserve"> quali è responsabile del proprio task</w:t>
      </w:r>
      <w:r w:rsidR="001D629C" w:rsidRPr="005B5CD4">
        <w:rPr>
          <w:b/>
        </w:rPr>
        <w:t>, della produzione rilascio dei propri deliverable,</w:t>
      </w:r>
      <w:r w:rsidRPr="005B5CD4">
        <w:t xml:space="preserve"> e di coinvolgere le altre funzioni se ritenuto necessario</w:t>
      </w:r>
    </w:p>
    <w:p w:rsidR="00016E78" w:rsidRPr="005B5CD4" w:rsidRDefault="00016E78" w:rsidP="0004575F">
      <w:pPr>
        <w:pStyle w:val="Paragrafoelenco"/>
        <w:numPr>
          <w:ilvl w:val="0"/>
          <w:numId w:val="31"/>
        </w:numPr>
        <w:autoSpaceDE w:val="0"/>
        <w:autoSpaceDN w:val="0"/>
        <w:spacing w:before="60"/>
      </w:pPr>
      <w:r w:rsidRPr="005B5CD4">
        <w:t>Facilità l‘esecuzione end-to-end del processo avendo cura di bilanciare e ottimizzare il trade-off tra gli obiettivi di tempi/qualità/costi/compliance ai requisiti</w:t>
      </w:r>
    </w:p>
    <w:p w:rsidR="00016E78" w:rsidRPr="005B5CD4" w:rsidRDefault="00016E78" w:rsidP="0004575F">
      <w:pPr>
        <w:pStyle w:val="Paragrafoelenco"/>
        <w:numPr>
          <w:ilvl w:val="0"/>
          <w:numId w:val="31"/>
        </w:numPr>
        <w:autoSpaceDE w:val="0"/>
        <w:autoSpaceDN w:val="0"/>
        <w:spacing w:before="60"/>
      </w:pPr>
      <w:r w:rsidRPr="005B5CD4">
        <w:t>Rispetto</w:t>
      </w:r>
      <w:r w:rsidR="001D629C" w:rsidRPr="005B5CD4">
        <w:t xml:space="preserve"> agli obiettivi trasversali di Iniziativa</w:t>
      </w:r>
      <w:r w:rsidRPr="005B5CD4">
        <w:t>, dirime le controversie intra-progettuali tra le funzioni coinvolte nella fasi di progetto, in relazione agli obiettivi verticali complessivi di funzione rispetto a quelli di progetto e/o alla gestione degli hand-off di fase</w:t>
      </w:r>
    </w:p>
    <w:p w:rsidR="00016E78" w:rsidRPr="005B5CD4" w:rsidRDefault="00016E78" w:rsidP="0004575F">
      <w:pPr>
        <w:pStyle w:val="Paragrafoelenco"/>
        <w:numPr>
          <w:ilvl w:val="0"/>
          <w:numId w:val="31"/>
        </w:numPr>
        <w:autoSpaceDE w:val="0"/>
        <w:autoSpaceDN w:val="0"/>
        <w:spacing w:before="60"/>
      </w:pPr>
      <w:r w:rsidRPr="005B5CD4">
        <w:t>In caso di necessità cura la procedura di escalation verso le funzioni apicali</w:t>
      </w:r>
    </w:p>
    <w:p w:rsidR="00016E78" w:rsidRPr="005B5CD4" w:rsidRDefault="00016E78" w:rsidP="0004575F">
      <w:pPr>
        <w:pStyle w:val="Paragrafoelenco"/>
        <w:numPr>
          <w:ilvl w:val="0"/>
          <w:numId w:val="31"/>
        </w:numPr>
        <w:autoSpaceDE w:val="0"/>
        <w:autoSpaceDN w:val="0"/>
        <w:spacing w:before="60"/>
      </w:pPr>
      <w:r w:rsidRPr="005B5CD4">
        <w:t>Rispetto alla produzione degli output previsti, fermo restando la responsabilità delle singole funzioni che li hanno in carico:</w:t>
      </w:r>
    </w:p>
    <w:p w:rsidR="00016E78" w:rsidRPr="005B5CD4" w:rsidRDefault="00016E78" w:rsidP="0004575F">
      <w:pPr>
        <w:pStyle w:val="Paragrafoelenco"/>
        <w:numPr>
          <w:ilvl w:val="1"/>
          <w:numId w:val="31"/>
        </w:numPr>
        <w:autoSpaceDE w:val="0"/>
        <w:autoSpaceDN w:val="0"/>
        <w:spacing w:before="60"/>
      </w:pPr>
      <w:r w:rsidRPr="005B5CD4">
        <w:t>Condivide nei contenuti la verifica di alcuni deliverable</w:t>
      </w:r>
    </w:p>
    <w:p w:rsidR="00016E78" w:rsidRPr="005B5CD4" w:rsidRDefault="00016E78" w:rsidP="0004575F">
      <w:pPr>
        <w:pStyle w:val="Paragrafoelenco"/>
        <w:numPr>
          <w:ilvl w:val="1"/>
          <w:numId w:val="31"/>
        </w:numPr>
        <w:autoSpaceDE w:val="0"/>
        <w:autoSpaceDN w:val="0"/>
        <w:spacing w:before="60"/>
      </w:pPr>
      <w:r w:rsidRPr="005B5CD4">
        <w:t>Certifica solo nella forma e nella completezza i restanti deliverable</w:t>
      </w:r>
    </w:p>
    <w:p w:rsidR="00016E78" w:rsidRPr="005B5CD4" w:rsidRDefault="00016E78" w:rsidP="0004575F">
      <w:pPr>
        <w:pStyle w:val="Paragrafoelenco"/>
        <w:numPr>
          <w:ilvl w:val="0"/>
          <w:numId w:val="31"/>
        </w:numPr>
        <w:autoSpaceDE w:val="0"/>
        <w:autoSpaceDN w:val="0"/>
        <w:spacing w:before="60"/>
      </w:pPr>
      <w:r w:rsidRPr="005B5CD4">
        <w:t>Gestisce tutte le comuni</w:t>
      </w:r>
      <w:r w:rsidR="00053F5E" w:rsidRPr="005B5CD4">
        <w:t>cazioni ed il reporting verso gli stakeholder</w:t>
      </w:r>
    </w:p>
    <w:p w:rsidR="00053F5E" w:rsidRPr="005B5CD4" w:rsidRDefault="00016E78" w:rsidP="0004575F">
      <w:pPr>
        <w:pStyle w:val="Paragrafoelenco"/>
        <w:numPr>
          <w:ilvl w:val="0"/>
          <w:numId w:val="31"/>
        </w:numPr>
        <w:autoSpaceDE w:val="0"/>
        <w:autoSpaceDN w:val="0"/>
        <w:spacing w:before="60"/>
      </w:pPr>
      <w:r w:rsidRPr="005B5CD4">
        <w:t>È responsabile di definire le ripianificazioni complessive di progetto sulla base delle indicazioni delle singole funzioni coinvolte, avendo cura di comunicarle agli stakeholder coinvolti</w:t>
      </w:r>
    </w:p>
    <w:p w:rsidR="00F97F4C" w:rsidRPr="005B5CD4" w:rsidRDefault="00F97F4C" w:rsidP="001676F4">
      <w:pPr>
        <w:autoSpaceDE w:val="0"/>
        <w:autoSpaceDN w:val="0"/>
        <w:spacing w:before="60"/>
      </w:pPr>
      <w:r w:rsidRPr="005B5CD4">
        <w:t>Il controllo persegue i seguenti obiettivi:</w:t>
      </w:r>
    </w:p>
    <w:p w:rsidR="00F97F4C" w:rsidRPr="005B5CD4" w:rsidRDefault="00F97F4C" w:rsidP="0004575F">
      <w:pPr>
        <w:numPr>
          <w:ilvl w:val="0"/>
          <w:numId w:val="10"/>
        </w:numPr>
        <w:ind w:left="709" w:hanging="283"/>
        <w:rPr>
          <w:rFonts w:cs="Arial"/>
          <w:bCs/>
        </w:rPr>
      </w:pPr>
      <w:r w:rsidRPr="005B5CD4">
        <w:rPr>
          <w:rFonts w:cs="Arial"/>
          <w:bCs/>
        </w:rPr>
        <w:t>Monitorare e valutare l’avanzamento in relaz</w:t>
      </w:r>
      <w:r w:rsidR="00053F5E" w:rsidRPr="005B5CD4">
        <w:rPr>
          <w:rFonts w:cs="Arial"/>
          <w:bCs/>
        </w:rPr>
        <w:t xml:space="preserve">ione al </w:t>
      </w:r>
      <w:r w:rsidR="005C1DEC" w:rsidRPr="005B5CD4">
        <w:rPr>
          <w:rFonts w:cs="Arial"/>
          <w:bCs/>
        </w:rPr>
        <w:t>Piano di Progetto</w:t>
      </w:r>
      <w:r w:rsidR="00053F5E" w:rsidRPr="005B5CD4">
        <w:rPr>
          <w:rFonts w:cs="Arial"/>
          <w:bCs/>
        </w:rPr>
        <w:t xml:space="preserve"> e al Project C</w:t>
      </w:r>
      <w:r w:rsidRPr="005B5CD4">
        <w:rPr>
          <w:rFonts w:cs="Arial"/>
          <w:bCs/>
        </w:rPr>
        <w:t>harter per determinare lo stato di progetto (projec</w:t>
      </w:r>
      <w:r w:rsidR="00B45AEB" w:rsidRPr="005B5CD4">
        <w:rPr>
          <w:rFonts w:cs="Arial"/>
          <w:bCs/>
        </w:rPr>
        <w:t>t status)</w:t>
      </w:r>
    </w:p>
    <w:p w:rsidR="00F97F4C" w:rsidRPr="005B5CD4" w:rsidRDefault="00F97F4C" w:rsidP="0004575F">
      <w:pPr>
        <w:numPr>
          <w:ilvl w:val="0"/>
          <w:numId w:val="10"/>
        </w:numPr>
        <w:ind w:left="709" w:hanging="283"/>
        <w:rPr>
          <w:rFonts w:cs="Arial"/>
          <w:bCs/>
        </w:rPr>
      </w:pPr>
      <w:r w:rsidRPr="005B5CD4">
        <w:rPr>
          <w:rFonts w:cs="Arial"/>
          <w:bCs/>
        </w:rPr>
        <w:t>Individuare tempestivamente tutte le</w:t>
      </w:r>
      <w:r w:rsidR="00B45AEB" w:rsidRPr="005B5CD4">
        <w:rPr>
          <w:rFonts w:cs="Arial"/>
          <w:bCs/>
        </w:rPr>
        <w:t xml:space="preserve"> deviazioni dal piano originale</w:t>
      </w:r>
    </w:p>
    <w:p w:rsidR="00F97F4C" w:rsidRPr="005B5CD4" w:rsidRDefault="00F97F4C" w:rsidP="0004575F">
      <w:pPr>
        <w:numPr>
          <w:ilvl w:val="0"/>
          <w:numId w:val="10"/>
        </w:numPr>
        <w:ind w:left="709" w:hanging="283"/>
        <w:rPr>
          <w:rFonts w:cs="Arial"/>
          <w:bCs/>
        </w:rPr>
      </w:pPr>
      <w:r w:rsidRPr="005B5CD4">
        <w:rPr>
          <w:rFonts w:cs="Arial"/>
          <w:bCs/>
        </w:rPr>
        <w:t>Identificare e risolvere le criticità che possono ostacolare il completamento con successo del progetto</w:t>
      </w:r>
    </w:p>
    <w:p w:rsidR="00F97F4C" w:rsidRPr="005B5CD4" w:rsidRDefault="00F97F4C" w:rsidP="00F97F4C">
      <w:pPr>
        <w:rPr>
          <w:rFonts w:cs="Arial"/>
          <w:bCs/>
        </w:rPr>
      </w:pPr>
    </w:p>
    <w:p w:rsidR="00105C2C" w:rsidRPr="005B5CD4" w:rsidRDefault="005C1DEC" w:rsidP="00105C2C">
      <w:pPr>
        <w:pStyle w:val="Titolo4"/>
      </w:pPr>
      <w:bookmarkStart w:id="36" w:name="_Toc319062535"/>
      <w:r w:rsidRPr="005B5CD4">
        <w:lastRenderedPageBreak/>
        <w:t>Monitoraggio, a</w:t>
      </w:r>
      <w:r w:rsidR="00105C2C" w:rsidRPr="005B5CD4">
        <w:t>vanzamento e consuntivazione</w:t>
      </w:r>
      <w:bookmarkEnd w:id="36"/>
    </w:p>
    <w:p w:rsidR="00C365FE" w:rsidRPr="005B5CD4" w:rsidRDefault="00C365FE" w:rsidP="00C365FE">
      <w:r w:rsidRPr="005B5CD4">
        <w:t>Il processo di monitoraggio interno del progetto viene attivato alla partenza del progetto stesso con particolare attenzione alle fasi iniziali, dove un errore d’impostazione può compromettere l’esito del progetto con difficoltose possibilità di recupero. Il processo di monitoraggio interno si articola nei passi di seguito descritti:</w:t>
      </w:r>
    </w:p>
    <w:p w:rsidR="00C365FE" w:rsidRPr="005B5CD4" w:rsidRDefault="00C365FE" w:rsidP="0004575F">
      <w:pPr>
        <w:numPr>
          <w:ilvl w:val="0"/>
          <w:numId w:val="10"/>
        </w:numPr>
        <w:ind w:left="709" w:hanging="283"/>
        <w:rPr>
          <w:rFonts w:cs="Arial"/>
          <w:bCs/>
        </w:rPr>
      </w:pPr>
      <w:r w:rsidRPr="005B5CD4">
        <w:rPr>
          <w:rFonts w:cs="Arial"/>
          <w:bCs/>
        </w:rPr>
        <w:t>Analisi relativa ai requisiti specifici di raccolta, aggregazione e reporting delle informazioni di progetto unitamente al piano dettagliato. In particolare analisi di:</w:t>
      </w:r>
    </w:p>
    <w:p w:rsidR="00C365FE" w:rsidRPr="005B5CD4" w:rsidRDefault="00C365FE" w:rsidP="0004575F">
      <w:pPr>
        <w:numPr>
          <w:ilvl w:val="1"/>
          <w:numId w:val="10"/>
        </w:numPr>
        <w:rPr>
          <w:rFonts w:cs="Arial"/>
          <w:bCs/>
        </w:rPr>
      </w:pPr>
      <w:r w:rsidRPr="005B5CD4">
        <w:rPr>
          <w:rFonts w:cs="Arial"/>
          <w:bCs/>
        </w:rPr>
        <w:t>dati di realizzazione, costi e tempificazione</w:t>
      </w:r>
      <w:r w:rsidR="001D629C" w:rsidRPr="005B5CD4">
        <w:rPr>
          <w:rFonts w:cs="Arial"/>
          <w:bCs/>
        </w:rPr>
        <w:t xml:space="preserve"> che dovranno essere registrati,</w:t>
      </w:r>
    </w:p>
    <w:p w:rsidR="00C365FE" w:rsidRPr="005B5CD4" w:rsidRDefault="00C365FE" w:rsidP="0004575F">
      <w:pPr>
        <w:numPr>
          <w:ilvl w:val="1"/>
          <w:numId w:val="10"/>
        </w:numPr>
        <w:rPr>
          <w:rFonts w:cs="Arial"/>
          <w:bCs/>
        </w:rPr>
      </w:pPr>
      <w:r w:rsidRPr="005B5CD4">
        <w:rPr>
          <w:rFonts w:cs="Arial"/>
          <w:bCs/>
        </w:rPr>
        <w:t>procedura di monitoraggio interno con identificazione dei passi op</w:t>
      </w:r>
      <w:r w:rsidR="007A18EA" w:rsidRPr="005B5CD4">
        <w:rPr>
          <w:rFonts w:cs="Arial"/>
          <w:bCs/>
        </w:rPr>
        <w:t>erativi (</w:t>
      </w:r>
      <w:r w:rsidRPr="005B5CD4">
        <w:rPr>
          <w:rFonts w:cs="Arial"/>
          <w:bCs/>
        </w:rPr>
        <w:t>rendicontazione</w:t>
      </w:r>
      <w:r w:rsidR="007A18EA" w:rsidRPr="005B5CD4">
        <w:rPr>
          <w:rFonts w:cs="Arial"/>
          <w:bCs/>
        </w:rPr>
        <w:t xml:space="preserve"> attività</w:t>
      </w:r>
      <w:r w:rsidRPr="005B5CD4">
        <w:rPr>
          <w:rFonts w:cs="Arial"/>
          <w:bCs/>
        </w:rPr>
        <w:t xml:space="preserve">, criteri di raccolta delle </w:t>
      </w:r>
      <w:r w:rsidR="007A18EA" w:rsidRPr="005B5CD4">
        <w:rPr>
          <w:rFonts w:cs="Arial"/>
          <w:bCs/>
        </w:rPr>
        <w:t>informazioni e</w:t>
      </w:r>
      <w:r w:rsidRPr="005B5CD4">
        <w:rPr>
          <w:rFonts w:cs="Arial"/>
          <w:bCs/>
        </w:rPr>
        <w:t xml:space="preserve"> problemi, analisi dello stato di avanzamento rispetto all’obiettivo, d</w:t>
      </w:r>
      <w:r w:rsidR="001D629C" w:rsidRPr="005B5CD4">
        <w:rPr>
          <w:rFonts w:cs="Arial"/>
          <w:bCs/>
        </w:rPr>
        <w:t>iscussione dei risultati, etc.),</w:t>
      </w:r>
      <w:r w:rsidR="001A6490" w:rsidRPr="005B5CD4">
        <w:rPr>
          <w:rFonts w:cs="Arial"/>
          <w:bCs/>
        </w:rPr>
        <w:t xml:space="preserve"> </w:t>
      </w:r>
    </w:p>
    <w:p w:rsidR="00C365FE" w:rsidRPr="005B5CD4" w:rsidRDefault="00C365FE" w:rsidP="0004575F">
      <w:pPr>
        <w:numPr>
          <w:ilvl w:val="1"/>
          <w:numId w:val="10"/>
        </w:numPr>
        <w:rPr>
          <w:rFonts w:cs="Arial"/>
          <w:bCs/>
        </w:rPr>
      </w:pPr>
      <w:r w:rsidRPr="005B5CD4">
        <w:rPr>
          <w:rFonts w:cs="Arial"/>
          <w:bCs/>
        </w:rPr>
        <w:t>identificazione dei rep</w:t>
      </w:r>
      <w:r w:rsidR="001D629C" w:rsidRPr="005B5CD4">
        <w:rPr>
          <w:rFonts w:cs="Arial"/>
          <w:bCs/>
        </w:rPr>
        <w:t>ort chiave,</w:t>
      </w:r>
    </w:p>
    <w:p w:rsidR="00C365FE" w:rsidRPr="005B5CD4" w:rsidRDefault="00C365FE" w:rsidP="0004575F">
      <w:pPr>
        <w:numPr>
          <w:ilvl w:val="1"/>
          <w:numId w:val="10"/>
        </w:numPr>
        <w:rPr>
          <w:rFonts w:cs="Arial"/>
          <w:bCs/>
        </w:rPr>
      </w:pPr>
      <w:r w:rsidRPr="005B5CD4">
        <w:rPr>
          <w:rFonts w:cs="Arial"/>
          <w:bCs/>
        </w:rPr>
        <w:t>determinazio</w:t>
      </w:r>
      <w:r w:rsidR="001D629C" w:rsidRPr="005B5CD4">
        <w:rPr>
          <w:rFonts w:cs="Arial"/>
          <w:bCs/>
        </w:rPr>
        <w:t>ne delle frequenze di reporting,</w:t>
      </w:r>
    </w:p>
    <w:p w:rsidR="00C365FE" w:rsidRPr="005B5CD4" w:rsidRDefault="00C365FE" w:rsidP="0004575F">
      <w:pPr>
        <w:numPr>
          <w:ilvl w:val="1"/>
          <w:numId w:val="10"/>
        </w:numPr>
        <w:rPr>
          <w:rFonts w:cs="Arial"/>
          <w:bCs/>
        </w:rPr>
      </w:pPr>
      <w:r w:rsidRPr="005B5CD4">
        <w:rPr>
          <w:rFonts w:cs="Arial"/>
          <w:bCs/>
        </w:rPr>
        <w:t>asseg</w:t>
      </w:r>
      <w:r w:rsidR="001D629C" w:rsidRPr="005B5CD4">
        <w:rPr>
          <w:rFonts w:cs="Arial"/>
          <w:bCs/>
        </w:rPr>
        <w:t>nazione di ruoli/responsabilità,</w:t>
      </w:r>
    </w:p>
    <w:p w:rsidR="00C365FE" w:rsidRPr="005B5CD4" w:rsidRDefault="00C365FE" w:rsidP="0004575F">
      <w:pPr>
        <w:numPr>
          <w:ilvl w:val="1"/>
          <w:numId w:val="10"/>
        </w:numPr>
        <w:rPr>
          <w:rFonts w:cs="Arial"/>
          <w:bCs/>
        </w:rPr>
      </w:pPr>
      <w:r w:rsidRPr="005B5CD4">
        <w:rPr>
          <w:rFonts w:cs="Arial"/>
          <w:bCs/>
        </w:rPr>
        <w:t xml:space="preserve">utilizzo di strumenti informatici per la registrazione e l’analisi delle informazioni di progetto e di piano. </w:t>
      </w:r>
    </w:p>
    <w:p w:rsidR="00C365FE" w:rsidRPr="005B5CD4" w:rsidRDefault="00C365FE" w:rsidP="0004575F">
      <w:pPr>
        <w:numPr>
          <w:ilvl w:val="0"/>
          <w:numId w:val="10"/>
        </w:numPr>
        <w:ind w:left="709" w:hanging="283"/>
        <w:rPr>
          <w:rFonts w:cs="Arial"/>
          <w:bCs/>
        </w:rPr>
      </w:pPr>
      <w:r w:rsidRPr="005B5CD4">
        <w:rPr>
          <w:rFonts w:cs="Arial"/>
          <w:bCs/>
        </w:rPr>
        <w:t>R</w:t>
      </w:r>
      <w:r w:rsidR="007A18EA" w:rsidRPr="005B5CD4">
        <w:rPr>
          <w:rFonts w:cs="Arial"/>
          <w:bCs/>
        </w:rPr>
        <w:t>endicontazione analitica delle attività di progetti effettuate</w:t>
      </w:r>
      <w:r w:rsidRPr="005B5CD4">
        <w:rPr>
          <w:rFonts w:cs="Arial"/>
          <w:bCs/>
        </w:rPr>
        <w:t xml:space="preserve"> da parte del Resp. di </w:t>
      </w:r>
      <w:r w:rsidR="00B37613" w:rsidRPr="005B5CD4">
        <w:rPr>
          <w:rFonts w:cs="Arial"/>
          <w:bCs/>
        </w:rPr>
        <w:t>Fase</w:t>
      </w:r>
      <w:r w:rsidRPr="005B5CD4">
        <w:rPr>
          <w:rFonts w:cs="Arial"/>
          <w:bCs/>
        </w:rPr>
        <w:t xml:space="preserve"> che, esaminando le eventuali variazioni rispetto al pianificato e i potenziali problemi, fa una stima relativa al completamento dell’attività e consegna la documentazione al PMO. Quest’ultimo analizza analogamente i resoconti di più attività, stima il completamento della fase e consegna la documentazione al Project Manager.</w:t>
      </w:r>
    </w:p>
    <w:p w:rsidR="00C365FE" w:rsidRPr="005B5CD4" w:rsidRDefault="00C365FE" w:rsidP="0004575F">
      <w:pPr>
        <w:numPr>
          <w:ilvl w:val="0"/>
          <w:numId w:val="10"/>
        </w:numPr>
        <w:ind w:left="709" w:hanging="283"/>
        <w:rPr>
          <w:rFonts w:cs="Arial"/>
          <w:bCs/>
        </w:rPr>
      </w:pPr>
      <w:r w:rsidRPr="005B5CD4">
        <w:rPr>
          <w:rFonts w:cs="Arial"/>
          <w:bCs/>
        </w:rPr>
        <w:t>Ulteriore analisi sui dati raccolti e sulle variazioni rispetto al pianificato e  aggiornamento del piano da parte del Project Manager con il supporto di report di controllo, determinazione dello scostamento dei valori attuali osservati da quelli definiti in sede di pianificazione, relativamente sia ai principali indicatori che ai parametri di controllo, e delle relative cause. L’analisi deve poter condurre alla determinazione di:</w:t>
      </w:r>
    </w:p>
    <w:p w:rsidR="00C365FE" w:rsidRPr="005B5CD4" w:rsidRDefault="00C365FE" w:rsidP="0004575F">
      <w:pPr>
        <w:numPr>
          <w:ilvl w:val="1"/>
          <w:numId w:val="10"/>
        </w:numPr>
        <w:rPr>
          <w:rFonts w:cs="Arial"/>
          <w:bCs/>
        </w:rPr>
      </w:pPr>
      <w:r w:rsidRPr="005B5CD4">
        <w:rPr>
          <w:rFonts w:cs="Arial"/>
          <w:bCs/>
        </w:rPr>
        <w:t>una misura dei margini di tempo guadagnati, rispetto ai vari livelli di attività, a conclusione di ogni fase;</w:t>
      </w:r>
    </w:p>
    <w:p w:rsidR="002650A5" w:rsidRPr="005B5CD4" w:rsidRDefault="00C365FE" w:rsidP="0004575F">
      <w:pPr>
        <w:numPr>
          <w:ilvl w:val="1"/>
          <w:numId w:val="10"/>
        </w:numPr>
        <w:rPr>
          <w:rFonts w:cs="Arial"/>
          <w:bCs/>
        </w:rPr>
      </w:pPr>
      <w:r w:rsidRPr="005B5CD4">
        <w:rPr>
          <w:rFonts w:cs="Arial"/>
          <w:bCs/>
        </w:rPr>
        <w:t>una valutazione, in termini percentuali, dell’efficienza del gruppo di lavoro misurata rispetto alle aspettative programmate;</w:t>
      </w:r>
    </w:p>
    <w:p w:rsidR="00C365FE" w:rsidRPr="005B5CD4" w:rsidRDefault="00C365FE" w:rsidP="0004575F">
      <w:pPr>
        <w:numPr>
          <w:ilvl w:val="1"/>
          <w:numId w:val="10"/>
        </w:numPr>
        <w:rPr>
          <w:rFonts w:cs="Arial"/>
          <w:bCs/>
        </w:rPr>
      </w:pPr>
      <w:r w:rsidRPr="005B5CD4">
        <w:rPr>
          <w:rFonts w:cs="Arial"/>
          <w:bCs/>
        </w:rPr>
        <w:t>azioni correttive, al fine di adeguare i valori osservati a quelli specificati nel piano progettuale.</w:t>
      </w:r>
    </w:p>
    <w:p w:rsidR="00C365FE" w:rsidRPr="005B5CD4" w:rsidRDefault="00C365FE" w:rsidP="0004575F">
      <w:pPr>
        <w:numPr>
          <w:ilvl w:val="0"/>
          <w:numId w:val="10"/>
        </w:numPr>
        <w:ind w:left="709" w:hanging="283"/>
        <w:rPr>
          <w:rFonts w:cs="Arial"/>
          <w:bCs/>
        </w:rPr>
      </w:pPr>
      <w:r w:rsidRPr="005B5CD4">
        <w:rPr>
          <w:rFonts w:cs="Arial"/>
          <w:bCs/>
        </w:rPr>
        <w:t>Preparazione della scheda di rendicontazione di progresso del progetto. I risultati dei precedenti passi di monitoraggio interno vengono riassunti, ai fini del reporting direzionale verso lo Steering Committee evidenziando:</w:t>
      </w:r>
    </w:p>
    <w:p w:rsidR="00C365FE" w:rsidRPr="005B5CD4" w:rsidRDefault="00C365FE" w:rsidP="0004575F">
      <w:pPr>
        <w:numPr>
          <w:ilvl w:val="1"/>
          <w:numId w:val="10"/>
        </w:numPr>
        <w:rPr>
          <w:rFonts w:cs="Arial"/>
          <w:bCs/>
        </w:rPr>
      </w:pPr>
      <w:r w:rsidRPr="005B5CD4">
        <w:rPr>
          <w:rFonts w:cs="Arial"/>
          <w:bCs/>
        </w:rPr>
        <w:t>lo stato di avanzamento del progetto;</w:t>
      </w:r>
    </w:p>
    <w:p w:rsidR="00C365FE" w:rsidRPr="005B5CD4" w:rsidRDefault="00C365FE" w:rsidP="0004575F">
      <w:pPr>
        <w:numPr>
          <w:ilvl w:val="1"/>
          <w:numId w:val="10"/>
        </w:numPr>
        <w:rPr>
          <w:rFonts w:cs="Arial"/>
          <w:bCs/>
        </w:rPr>
      </w:pPr>
      <w:r w:rsidRPr="005B5CD4">
        <w:rPr>
          <w:rFonts w:cs="Arial"/>
          <w:bCs/>
        </w:rPr>
        <w:t>le azioni correttive;</w:t>
      </w:r>
    </w:p>
    <w:p w:rsidR="00C365FE" w:rsidRPr="005B5CD4" w:rsidRDefault="00C365FE" w:rsidP="0004575F">
      <w:pPr>
        <w:numPr>
          <w:ilvl w:val="1"/>
          <w:numId w:val="10"/>
        </w:numPr>
        <w:rPr>
          <w:rFonts w:cs="Arial"/>
          <w:bCs/>
        </w:rPr>
      </w:pPr>
      <w:r w:rsidRPr="005B5CD4">
        <w:rPr>
          <w:rFonts w:cs="Arial"/>
          <w:bCs/>
        </w:rPr>
        <w:t>i potenziali impatti previsti in termini di tempi e costi.</w:t>
      </w:r>
    </w:p>
    <w:p w:rsidR="00EB160F" w:rsidRPr="005B5CD4" w:rsidRDefault="00EB160F" w:rsidP="002322CF">
      <w:pPr>
        <w:numPr>
          <w:ilvl w:val="0"/>
          <w:numId w:val="10"/>
        </w:numPr>
        <w:rPr>
          <w:rFonts w:cs="Arial"/>
          <w:bCs/>
        </w:rPr>
      </w:pPr>
      <w:r w:rsidRPr="005B5CD4">
        <w:rPr>
          <w:rFonts w:cs="Arial"/>
          <w:bCs/>
        </w:rPr>
        <w:t>Monitoraggio del collaudo. Vista la particolare criticità della fase di collaudo, il responsabile della fase (Responsabile del Collaudo) comunica al Project Manager quotidianamente l’avanzamento delle attività in termini di casi di test eseguiti, casi di test eseguiti con esito positivo, e casi di test eseguiti con esito negativo. Il Project Manager invia agli stakeholder quotidianamente un report di avanzamento del collaudo integrando i dati provenienti dal Resp Collaudo con il numero delle anomalie aperte</w:t>
      </w:r>
      <w:r w:rsidR="00B206A0" w:rsidRPr="005B5CD4">
        <w:rPr>
          <w:rFonts w:cs="Arial"/>
          <w:bCs/>
        </w:rPr>
        <w:t xml:space="preserve"> e chiuse nella giornata.</w:t>
      </w:r>
      <w:r w:rsidR="002322CF" w:rsidRPr="005B5CD4">
        <w:rPr>
          <w:rFonts w:cs="Arial"/>
          <w:bCs/>
        </w:rPr>
        <w:t xml:space="preserve"> Il Responsabile del Collaudo invia al Project Manager il report anche se per la giornata l’ avanzamento dell’esecuzione di test  è pari a zero.</w:t>
      </w:r>
      <w:bookmarkStart w:id="37" w:name="_GoBack"/>
      <w:bookmarkEnd w:id="37"/>
    </w:p>
    <w:p w:rsidR="008C60A5" w:rsidRPr="005B5CD4" w:rsidRDefault="008C60A5" w:rsidP="008C60A5">
      <w:pPr>
        <w:rPr>
          <w:rFonts w:cs="Arial"/>
          <w:bCs/>
        </w:rPr>
      </w:pPr>
    </w:p>
    <w:p w:rsidR="008C60A5" w:rsidRPr="005B5CD4" w:rsidRDefault="008C60A5" w:rsidP="008C60A5">
      <w:pPr>
        <w:rPr>
          <w:rFonts w:cs="Arial"/>
          <w:bCs/>
        </w:rPr>
      </w:pPr>
    </w:p>
    <w:p w:rsidR="008C60A5" w:rsidRPr="005B5CD4" w:rsidRDefault="008C60A5" w:rsidP="008C60A5">
      <w:pPr>
        <w:rPr>
          <w:rFonts w:cs="Arial"/>
          <w:bCs/>
        </w:rPr>
      </w:pPr>
    </w:p>
    <w:p w:rsidR="00C365FE" w:rsidRPr="005B5CD4" w:rsidRDefault="00C365FE" w:rsidP="00C365FE">
      <w:pPr>
        <w:rPr>
          <w:rFonts w:cs="Arial"/>
          <w:bCs/>
        </w:rPr>
      </w:pPr>
    </w:p>
    <w:tbl>
      <w:tblPr>
        <w:tblStyle w:val="Grigliatabella"/>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A0"/>
      </w:tblPr>
      <w:tblGrid>
        <w:gridCol w:w="2512"/>
        <w:gridCol w:w="227"/>
        <w:gridCol w:w="1973"/>
        <w:gridCol w:w="1973"/>
        <w:gridCol w:w="1973"/>
      </w:tblGrid>
      <w:tr w:rsidR="00C365FE" w:rsidRPr="005B5CD4" w:rsidTr="005117B6">
        <w:trPr>
          <w:trHeight w:val="151"/>
          <w:tblHeader/>
          <w:jc w:val="center"/>
        </w:trPr>
        <w:tc>
          <w:tcPr>
            <w:tcW w:w="2512" w:type="dxa"/>
            <w:vMerge w:val="restart"/>
            <w:tcBorders>
              <w:top w:val="nil"/>
              <w:left w:val="nil"/>
              <w:right w:val="nil"/>
            </w:tcBorders>
            <w:shd w:val="clear" w:color="auto" w:fill="auto"/>
            <w:vAlign w:val="center"/>
          </w:tcPr>
          <w:p w:rsidR="00C365FE" w:rsidRPr="005B5CD4" w:rsidRDefault="00C365FE" w:rsidP="005117B6">
            <w:pPr>
              <w:tabs>
                <w:tab w:val="left" w:pos="1395"/>
              </w:tabs>
              <w:jc w:val="center"/>
              <w:rPr>
                <w:rFonts w:ascii="Arial Narrow" w:hAnsi="Arial Narrow"/>
                <w:b/>
                <w:color w:val="auto"/>
                <w:sz w:val="16"/>
                <w:szCs w:val="16"/>
              </w:rPr>
            </w:pPr>
          </w:p>
        </w:tc>
        <w:tc>
          <w:tcPr>
            <w:tcW w:w="227" w:type="dxa"/>
            <w:tcBorders>
              <w:top w:val="nil"/>
              <w:left w:val="nil"/>
              <w:bottom w:val="nil"/>
            </w:tcBorders>
            <w:shd w:val="clear" w:color="auto" w:fill="auto"/>
            <w:tcMar>
              <w:top w:w="57" w:type="dxa"/>
              <w:left w:w="57" w:type="dxa"/>
              <w:bottom w:w="57" w:type="dxa"/>
              <w:right w:w="57" w:type="dxa"/>
            </w:tcMar>
            <w:vAlign w:val="center"/>
          </w:tcPr>
          <w:p w:rsidR="00C365FE" w:rsidRPr="005B5CD4" w:rsidRDefault="00C365FE" w:rsidP="005117B6">
            <w:pPr>
              <w:tabs>
                <w:tab w:val="left" w:pos="1395"/>
              </w:tabs>
              <w:jc w:val="center"/>
              <w:rPr>
                <w:rFonts w:ascii="Arial Narrow" w:hAnsi="Arial Narrow"/>
                <w:b/>
                <w:color w:val="FFFFFF" w:themeColor="background1"/>
                <w:sz w:val="16"/>
                <w:szCs w:val="16"/>
              </w:rPr>
            </w:pPr>
          </w:p>
        </w:tc>
        <w:tc>
          <w:tcPr>
            <w:tcW w:w="5919" w:type="dxa"/>
            <w:gridSpan w:val="3"/>
            <w:shd w:val="clear" w:color="auto" w:fill="4F6228" w:themeFill="accent3" w:themeFillShade="80"/>
          </w:tcPr>
          <w:p w:rsidR="00C365FE" w:rsidRPr="005B5CD4" w:rsidRDefault="00C365FE" w:rsidP="005117B6">
            <w:pPr>
              <w:tabs>
                <w:tab w:val="left" w:pos="1395"/>
              </w:tabs>
              <w:jc w:val="center"/>
              <w:rPr>
                <w:rFonts w:ascii="Arial Narrow" w:hAnsi="Arial Narrow"/>
                <w:b/>
                <w:color w:val="FFFFFF" w:themeColor="background1"/>
                <w:sz w:val="16"/>
                <w:szCs w:val="16"/>
              </w:rPr>
            </w:pPr>
            <w:r w:rsidRPr="005B5CD4">
              <w:rPr>
                <w:rFonts w:ascii="Arial Narrow" w:hAnsi="Arial Narrow"/>
                <w:b/>
                <w:color w:val="FFFFFF" w:themeColor="background1"/>
                <w:sz w:val="16"/>
                <w:szCs w:val="16"/>
              </w:rPr>
              <w:t>PROCESSO DI MONITORAGGIO</w:t>
            </w:r>
          </w:p>
        </w:tc>
      </w:tr>
      <w:tr w:rsidR="00C365FE" w:rsidRPr="005B5CD4" w:rsidTr="005117B6">
        <w:trPr>
          <w:trHeight w:val="397"/>
          <w:tblHeader/>
          <w:jc w:val="center"/>
        </w:trPr>
        <w:tc>
          <w:tcPr>
            <w:tcW w:w="2512" w:type="dxa"/>
            <w:vMerge/>
            <w:tcBorders>
              <w:left w:val="nil"/>
              <w:bottom w:val="nil"/>
              <w:right w:val="nil"/>
            </w:tcBorders>
            <w:shd w:val="clear" w:color="auto" w:fill="auto"/>
            <w:vAlign w:val="center"/>
          </w:tcPr>
          <w:p w:rsidR="00C365FE" w:rsidRPr="005B5CD4" w:rsidRDefault="00C365FE" w:rsidP="005117B6">
            <w:pPr>
              <w:tabs>
                <w:tab w:val="left" w:pos="1395"/>
              </w:tabs>
              <w:jc w:val="center"/>
              <w:rPr>
                <w:rFonts w:ascii="Arial Narrow" w:hAnsi="Arial Narrow"/>
                <w:b/>
                <w:color w:val="FFFFFF" w:themeColor="background1"/>
                <w:sz w:val="16"/>
                <w:szCs w:val="16"/>
              </w:rPr>
            </w:pPr>
          </w:p>
        </w:tc>
        <w:tc>
          <w:tcPr>
            <w:tcW w:w="227" w:type="dxa"/>
            <w:tcBorders>
              <w:top w:val="nil"/>
              <w:left w:val="nil"/>
              <w:bottom w:val="nil"/>
            </w:tcBorders>
            <w:shd w:val="clear" w:color="auto" w:fill="auto"/>
            <w:tcMar>
              <w:top w:w="57" w:type="dxa"/>
              <w:left w:w="57" w:type="dxa"/>
              <w:bottom w:w="57" w:type="dxa"/>
              <w:right w:w="57" w:type="dxa"/>
            </w:tcMar>
            <w:vAlign w:val="center"/>
          </w:tcPr>
          <w:p w:rsidR="00C365FE" w:rsidRPr="005B5CD4" w:rsidRDefault="00C365FE" w:rsidP="005117B6">
            <w:pPr>
              <w:tabs>
                <w:tab w:val="left" w:pos="1395"/>
              </w:tabs>
              <w:jc w:val="center"/>
              <w:rPr>
                <w:rFonts w:ascii="Arial Narrow" w:hAnsi="Arial Narrow"/>
                <w:b/>
                <w:color w:val="FFFFFF" w:themeColor="background1"/>
                <w:sz w:val="16"/>
                <w:szCs w:val="16"/>
              </w:rPr>
            </w:pPr>
          </w:p>
        </w:tc>
        <w:tc>
          <w:tcPr>
            <w:tcW w:w="1973" w:type="dxa"/>
            <w:shd w:val="clear" w:color="auto" w:fill="C2D69B" w:themeFill="accent3" w:themeFillTint="99"/>
            <w:tcMar>
              <w:top w:w="57" w:type="dxa"/>
              <w:left w:w="85" w:type="dxa"/>
              <w:bottom w:w="57" w:type="dxa"/>
              <w:right w:w="85" w:type="dxa"/>
            </w:tcMar>
            <w:vAlign w:val="center"/>
          </w:tcPr>
          <w:p w:rsidR="00C365FE" w:rsidRPr="005B5CD4" w:rsidRDefault="00C365FE" w:rsidP="005117B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A – Monitoraggio periodico</w:t>
            </w:r>
          </w:p>
        </w:tc>
        <w:tc>
          <w:tcPr>
            <w:tcW w:w="1973" w:type="dxa"/>
            <w:shd w:val="clear" w:color="auto" w:fill="C2D69B" w:themeFill="accent3" w:themeFillTint="99"/>
            <w:tcMar>
              <w:top w:w="57" w:type="dxa"/>
              <w:left w:w="57" w:type="dxa"/>
              <w:bottom w:w="57" w:type="dxa"/>
              <w:right w:w="57" w:type="dxa"/>
            </w:tcMar>
            <w:vAlign w:val="center"/>
          </w:tcPr>
          <w:p w:rsidR="00C365FE" w:rsidRPr="005B5CD4" w:rsidRDefault="00C365FE" w:rsidP="005117B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B – Riprevisione del futuro</w:t>
            </w:r>
          </w:p>
        </w:tc>
        <w:tc>
          <w:tcPr>
            <w:tcW w:w="1973" w:type="dxa"/>
            <w:shd w:val="clear" w:color="auto" w:fill="C2D69B" w:themeFill="accent3" w:themeFillTint="99"/>
            <w:tcMar>
              <w:top w:w="57" w:type="dxa"/>
              <w:left w:w="57" w:type="dxa"/>
              <w:bottom w:w="57" w:type="dxa"/>
              <w:right w:w="57" w:type="dxa"/>
            </w:tcMar>
            <w:vAlign w:val="center"/>
          </w:tcPr>
          <w:p w:rsidR="00C365FE" w:rsidRPr="005B5CD4" w:rsidRDefault="00C365FE" w:rsidP="005117B6">
            <w:pPr>
              <w:tabs>
                <w:tab w:val="left" w:pos="1395"/>
              </w:tabs>
              <w:jc w:val="center"/>
              <w:rPr>
                <w:rFonts w:ascii="Arial Narrow" w:hAnsi="Arial Narrow"/>
                <w:b/>
                <w:color w:val="auto"/>
                <w:sz w:val="16"/>
                <w:szCs w:val="16"/>
              </w:rPr>
            </w:pPr>
            <w:r w:rsidRPr="005B5CD4">
              <w:rPr>
                <w:rFonts w:ascii="Arial Narrow" w:hAnsi="Arial Narrow"/>
                <w:b/>
                <w:color w:val="auto"/>
                <w:sz w:val="16"/>
                <w:szCs w:val="16"/>
              </w:rPr>
              <w:t>C – Verifica ex-post</w:t>
            </w:r>
          </w:p>
        </w:tc>
      </w:tr>
      <w:tr w:rsidR="00C365FE" w:rsidRPr="005B5CD4" w:rsidTr="005117B6">
        <w:trPr>
          <w:trHeight w:val="151"/>
          <w:tblHeader/>
          <w:jc w:val="center"/>
        </w:trPr>
        <w:tc>
          <w:tcPr>
            <w:tcW w:w="2512" w:type="dxa"/>
            <w:tcBorders>
              <w:top w:val="nil"/>
              <w:left w:val="nil"/>
              <w:right w:val="nil"/>
            </w:tcBorders>
            <w:vAlign w:val="center"/>
          </w:tcPr>
          <w:p w:rsidR="00C365FE" w:rsidRPr="005B5CD4" w:rsidRDefault="00C365FE" w:rsidP="005117B6">
            <w:pPr>
              <w:tabs>
                <w:tab w:val="left" w:pos="1395"/>
              </w:tabs>
              <w:jc w:val="center"/>
              <w:rPr>
                <w:rFonts w:ascii="Arial Narrow" w:hAnsi="Arial Narrow"/>
                <w:sz w:val="16"/>
                <w:szCs w:val="16"/>
              </w:rPr>
            </w:pPr>
          </w:p>
        </w:tc>
        <w:tc>
          <w:tcPr>
            <w:tcW w:w="227" w:type="dxa"/>
            <w:tcBorders>
              <w:top w:val="nil"/>
              <w:left w:val="nil"/>
              <w:bottom w:val="nil"/>
              <w:right w:val="nil"/>
            </w:tcBorders>
            <w:tcMar>
              <w:top w:w="0" w:type="dxa"/>
              <w:left w:w="57" w:type="dxa"/>
              <w:bottom w:w="0" w:type="dxa"/>
              <w:right w:w="57"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Borders>
              <w:left w:val="nil"/>
              <w:right w:val="nil"/>
            </w:tcBorders>
            <w:tcMar>
              <w:top w:w="0" w:type="dxa"/>
              <w:left w:w="85" w:type="dxa"/>
              <w:bottom w:w="0" w:type="dxa"/>
              <w:right w:w="85"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Borders>
              <w:left w:val="nil"/>
              <w:right w:val="nil"/>
            </w:tcBorders>
            <w:tcMar>
              <w:top w:w="0" w:type="dxa"/>
              <w:left w:w="57" w:type="dxa"/>
              <w:bottom w:w="0" w:type="dxa"/>
              <w:right w:w="57"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Borders>
              <w:left w:val="nil"/>
              <w:right w:val="nil"/>
            </w:tcBorders>
            <w:tcMar>
              <w:top w:w="0" w:type="dxa"/>
              <w:bottom w:w="0" w:type="dxa"/>
            </w:tcMar>
            <w:vAlign w:val="center"/>
          </w:tcPr>
          <w:p w:rsidR="00C365FE" w:rsidRPr="005B5CD4" w:rsidRDefault="00C365FE" w:rsidP="005117B6">
            <w:pPr>
              <w:tabs>
                <w:tab w:val="left" w:pos="1395"/>
              </w:tabs>
              <w:jc w:val="center"/>
              <w:rPr>
                <w:rFonts w:ascii="Arial Narrow" w:hAnsi="Arial Narrow"/>
                <w:sz w:val="16"/>
                <w:szCs w:val="16"/>
              </w:rPr>
            </w:pPr>
          </w:p>
        </w:tc>
      </w:tr>
      <w:tr w:rsidR="00C365FE" w:rsidRPr="005B5CD4" w:rsidTr="005117B6">
        <w:trPr>
          <w:trHeight w:val="151"/>
          <w:tblHeader/>
          <w:jc w:val="center"/>
        </w:trPr>
        <w:tc>
          <w:tcPr>
            <w:tcW w:w="2512" w:type="dxa"/>
            <w:shd w:val="clear" w:color="auto" w:fill="DBE5F1" w:themeFill="accent1" w:themeFillTint="33"/>
            <w:vAlign w:val="center"/>
          </w:tcPr>
          <w:p w:rsidR="00C365FE" w:rsidRPr="005B5CD4" w:rsidRDefault="00C365FE" w:rsidP="005117B6">
            <w:pPr>
              <w:tabs>
                <w:tab w:val="left" w:pos="1395"/>
              </w:tabs>
              <w:jc w:val="center"/>
              <w:rPr>
                <w:rFonts w:ascii="Arial Narrow" w:hAnsi="Arial Narrow"/>
                <w:b/>
                <w:sz w:val="16"/>
                <w:szCs w:val="16"/>
              </w:rPr>
            </w:pPr>
            <w:r w:rsidRPr="005B5CD4">
              <w:rPr>
                <w:rFonts w:ascii="Arial Narrow" w:hAnsi="Arial Narrow"/>
                <w:b/>
                <w:sz w:val="16"/>
                <w:szCs w:val="16"/>
              </w:rPr>
              <w:t>OBIETTIVO</w:t>
            </w:r>
          </w:p>
        </w:tc>
        <w:tc>
          <w:tcPr>
            <w:tcW w:w="227" w:type="dxa"/>
            <w:tcBorders>
              <w:top w:val="nil"/>
              <w:bottom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Mar>
              <w:top w:w="28" w:type="dxa"/>
              <w:left w:w="85" w:type="dxa"/>
              <w:bottom w:w="28" w:type="dxa"/>
              <w:right w:w="85"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Verificare avanzamento KPI</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Aggiornare le previsioni in funzione dei dati di consuntivo</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Esaminare la rispondenza alle aspettative formalizzate dai clienti ed agli obiettivi progettuali</w:t>
            </w:r>
          </w:p>
        </w:tc>
      </w:tr>
      <w:tr w:rsidR="00C365FE" w:rsidRPr="005B5CD4" w:rsidTr="005117B6">
        <w:trPr>
          <w:trHeight w:val="151"/>
          <w:tblHeader/>
          <w:jc w:val="center"/>
        </w:trPr>
        <w:tc>
          <w:tcPr>
            <w:tcW w:w="2512" w:type="dxa"/>
            <w:tcBorders>
              <w:left w:val="nil"/>
              <w:right w:val="nil"/>
            </w:tcBorders>
            <w:vAlign w:val="center"/>
          </w:tcPr>
          <w:p w:rsidR="00C365FE" w:rsidRPr="005B5CD4" w:rsidRDefault="00C365FE" w:rsidP="005117B6">
            <w:pPr>
              <w:tabs>
                <w:tab w:val="left" w:pos="1395"/>
              </w:tabs>
              <w:jc w:val="center"/>
              <w:rPr>
                <w:rFonts w:ascii="Arial Narrow" w:hAnsi="Arial Narrow"/>
                <w:b/>
                <w:sz w:val="16"/>
                <w:szCs w:val="16"/>
              </w:rPr>
            </w:pPr>
          </w:p>
        </w:tc>
        <w:tc>
          <w:tcPr>
            <w:tcW w:w="227" w:type="dxa"/>
            <w:tcBorders>
              <w:top w:val="nil"/>
              <w:left w:val="nil"/>
              <w:bottom w:val="nil"/>
              <w:right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Borders>
              <w:left w:val="nil"/>
              <w:right w:val="nil"/>
            </w:tcBorders>
            <w:tcMar>
              <w:top w:w="28" w:type="dxa"/>
              <w:left w:w="85" w:type="dxa"/>
              <w:bottom w:w="28" w:type="dxa"/>
              <w:right w:w="85" w:type="dxa"/>
            </w:tcMar>
            <w:vAlign w:val="center"/>
          </w:tcPr>
          <w:p w:rsidR="00C365FE" w:rsidRPr="005B5CD4" w:rsidRDefault="00C365FE" w:rsidP="005117B6">
            <w:pPr>
              <w:tabs>
                <w:tab w:val="left" w:pos="1395"/>
              </w:tabs>
              <w:jc w:val="left"/>
              <w:rPr>
                <w:rFonts w:ascii="Arial Narrow" w:hAnsi="Arial Narrow"/>
                <w:color w:val="002060"/>
                <w:sz w:val="16"/>
                <w:szCs w:val="16"/>
              </w:rPr>
            </w:pPr>
          </w:p>
        </w:tc>
        <w:tc>
          <w:tcPr>
            <w:tcW w:w="1973" w:type="dxa"/>
            <w:tcBorders>
              <w:left w:val="nil"/>
              <w:right w:val="nil"/>
            </w:tcBorders>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c>
          <w:tcPr>
            <w:tcW w:w="1973" w:type="dxa"/>
            <w:tcBorders>
              <w:left w:val="nil"/>
              <w:right w:val="nil"/>
            </w:tcBorders>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r>
      <w:tr w:rsidR="00C365FE" w:rsidRPr="005B5CD4" w:rsidTr="005117B6">
        <w:trPr>
          <w:trHeight w:val="151"/>
          <w:tblHeader/>
          <w:jc w:val="center"/>
        </w:trPr>
        <w:tc>
          <w:tcPr>
            <w:tcW w:w="2512" w:type="dxa"/>
            <w:shd w:val="clear" w:color="auto" w:fill="DBE5F1" w:themeFill="accent1" w:themeFillTint="33"/>
            <w:vAlign w:val="center"/>
          </w:tcPr>
          <w:p w:rsidR="00C365FE" w:rsidRPr="005B5CD4" w:rsidRDefault="00C365FE" w:rsidP="005117B6">
            <w:pPr>
              <w:tabs>
                <w:tab w:val="left" w:pos="1395"/>
              </w:tabs>
              <w:jc w:val="center"/>
              <w:rPr>
                <w:rFonts w:ascii="Arial Narrow" w:hAnsi="Arial Narrow"/>
                <w:b/>
                <w:sz w:val="16"/>
                <w:szCs w:val="16"/>
              </w:rPr>
            </w:pPr>
            <w:r w:rsidRPr="005B5CD4">
              <w:rPr>
                <w:rFonts w:ascii="Arial Narrow" w:hAnsi="Arial Narrow"/>
                <w:b/>
                <w:sz w:val="16"/>
                <w:szCs w:val="16"/>
              </w:rPr>
              <w:t>TASK OGGETTO DI ANALISI</w:t>
            </w:r>
          </w:p>
        </w:tc>
        <w:tc>
          <w:tcPr>
            <w:tcW w:w="227" w:type="dxa"/>
            <w:tcBorders>
              <w:top w:val="nil"/>
              <w:bottom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Mar>
              <w:top w:w="28" w:type="dxa"/>
              <w:left w:w="85" w:type="dxa"/>
              <w:bottom w:w="28" w:type="dxa"/>
              <w:right w:w="85"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Tutti i task</w:t>
            </w:r>
          </w:p>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Focus sulle milestone di business</w:t>
            </w:r>
          </w:p>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Focus sui task sul cammino critico</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Task relativi a milestone di business</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Verifica solo per obiettivi strategici e progettuali</w:t>
            </w:r>
          </w:p>
        </w:tc>
      </w:tr>
      <w:tr w:rsidR="00C365FE" w:rsidRPr="005B5CD4" w:rsidTr="005117B6">
        <w:trPr>
          <w:trHeight w:val="143"/>
          <w:tblHeader/>
          <w:jc w:val="center"/>
        </w:trPr>
        <w:tc>
          <w:tcPr>
            <w:tcW w:w="2512" w:type="dxa"/>
            <w:tcBorders>
              <w:left w:val="nil"/>
              <w:right w:val="nil"/>
            </w:tcBorders>
            <w:vAlign w:val="center"/>
          </w:tcPr>
          <w:p w:rsidR="00C365FE" w:rsidRPr="005B5CD4" w:rsidRDefault="00C365FE" w:rsidP="005117B6">
            <w:pPr>
              <w:tabs>
                <w:tab w:val="left" w:pos="1395"/>
              </w:tabs>
              <w:jc w:val="center"/>
              <w:rPr>
                <w:rFonts w:ascii="Arial Narrow" w:hAnsi="Arial Narrow"/>
                <w:b/>
                <w:sz w:val="16"/>
                <w:szCs w:val="16"/>
              </w:rPr>
            </w:pPr>
          </w:p>
        </w:tc>
        <w:tc>
          <w:tcPr>
            <w:tcW w:w="227" w:type="dxa"/>
            <w:tcBorders>
              <w:top w:val="nil"/>
              <w:left w:val="nil"/>
              <w:bottom w:val="nil"/>
              <w:right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Borders>
              <w:left w:val="nil"/>
              <w:right w:val="nil"/>
            </w:tcBorders>
            <w:tcMar>
              <w:top w:w="28" w:type="dxa"/>
              <w:left w:w="85" w:type="dxa"/>
              <w:bottom w:w="28" w:type="dxa"/>
              <w:right w:w="85" w:type="dxa"/>
            </w:tcMar>
            <w:vAlign w:val="center"/>
          </w:tcPr>
          <w:p w:rsidR="00C365FE" w:rsidRPr="005B5CD4" w:rsidRDefault="00C365FE" w:rsidP="005117B6">
            <w:pPr>
              <w:jc w:val="left"/>
              <w:rPr>
                <w:rFonts w:ascii="Arial Narrow" w:hAnsi="Arial Narrow"/>
                <w:color w:val="002060"/>
                <w:sz w:val="16"/>
                <w:szCs w:val="16"/>
              </w:rPr>
            </w:pPr>
          </w:p>
        </w:tc>
        <w:tc>
          <w:tcPr>
            <w:tcW w:w="1973" w:type="dxa"/>
            <w:tcBorders>
              <w:left w:val="nil"/>
              <w:right w:val="nil"/>
            </w:tcBorders>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c>
          <w:tcPr>
            <w:tcW w:w="1973" w:type="dxa"/>
            <w:tcBorders>
              <w:left w:val="nil"/>
              <w:right w:val="nil"/>
            </w:tcBorders>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r>
      <w:tr w:rsidR="00C365FE" w:rsidRPr="005B5CD4" w:rsidTr="005117B6">
        <w:trPr>
          <w:trHeight w:val="151"/>
          <w:tblHeader/>
          <w:jc w:val="center"/>
        </w:trPr>
        <w:tc>
          <w:tcPr>
            <w:tcW w:w="2512" w:type="dxa"/>
            <w:shd w:val="clear" w:color="auto" w:fill="DBE5F1" w:themeFill="accent1" w:themeFillTint="33"/>
            <w:vAlign w:val="center"/>
          </w:tcPr>
          <w:p w:rsidR="00C365FE" w:rsidRPr="005B5CD4" w:rsidRDefault="00C365FE" w:rsidP="005117B6">
            <w:pPr>
              <w:tabs>
                <w:tab w:val="left" w:pos="1395"/>
              </w:tabs>
              <w:jc w:val="center"/>
              <w:rPr>
                <w:rFonts w:ascii="Arial Narrow" w:hAnsi="Arial Narrow"/>
                <w:b/>
                <w:sz w:val="16"/>
                <w:szCs w:val="16"/>
              </w:rPr>
            </w:pPr>
            <w:r w:rsidRPr="005B5CD4">
              <w:rPr>
                <w:rFonts w:ascii="Arial Narrow" w:hAnsi="Arial Narrow"/>
                <w:b/>
                <w:sz w:val="16"/>
                <w:szCs w:val="16"/>
              </w:rPr>
              <w:t>FREQUENZA ED AMBITO DI APPLICAZIONE</w:t>
            </w:r>
          </w:p>
        </w:tc>
        <w:tc>
          <w:tcPr>
            <w:tcW w:w="227" w:type="dxa"/>
            <w:tcBorders>
              <w:top w:val="nil"/>
              <w:bottom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Mar>
              <w:top w:w="28" w:type="dxa"/>
              <w:left w:w="85" w:type="dxa"/>
              <w:bottom w:w="28" w:type="dxa"/>
              <w:right w:w="85" w:type="dxa"/>
            </w:tcMar>
            <w:vAlign w:val="center"/>
          </w:tcPr>
          <w:p w:rsidR="00C365FE" w:rsidRPr="005B5CD4" w:rsidRDefault="00461204"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Mensile</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Trimestrale</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Periodo da definire in fase di Pianificazione di progetto</w:t>
            </w:r>
          </w:p>
        </w:tc>
      </w:tr>
      <w:tr w:rsidR="00C365FE" w:rsidRPr="005B5CD4" w:rsidTr="005117B6">
        <w:trPr>
          <w:trHeight w:val="161"/>
          <w:tblHeader/>
          <w:jc w:val="center"/>
        </w:trPr>
        <w:tc>
          <w:tcPr>
            <w:tcW w:w="2512" w:type="dxa"/>
            <w:tcBorders>
              <w:left w:val="nil"/>
              <w:right w:val="nil"/>
            </w:tcBorders>
            <w:vAlign w:val="center"/>
          </w:tcPr>
          <w:p w:rsidR="00C365FE" w:rsidRPr="005B5CD4" w:rsidRDefault="00C365FE" w:rsidP="005117B6">
            <w:pPr>
              <w:tabs>
                <w:tab w:val="left" w:pos="1395"/>
              </w:tabs>
              <w:jc w:val="center"/>
              <w:rPr>
                <w:rFonts w:ascii="Arial Narrow" w:hAnsi="Arial Narrow"/>
                <w:b/>
                <w:sz w:val="16"/>
                <w:szCs w:val="16"/>
              </w:rPr>
            </w:pPr>
          </w:p>
        </w:tc>
        <w:tc>
          <w:tcPr>
            <w:tcW w:w="227" w:type="dxa"/>
            <w:tcBorders>
              <w:top w:val="nil"/>
              <w:left w:val="nil"/>
              <w:bottom w:val="nil"/>
              <w:right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Borders>
              <w:left w:val="nil"/>
              <w:right w:val="nil"/>
            </w:tcBorders>
            <w:tcMar>
              <w:top w:w="28" w:type="dxa"/>
              <w:left w:w="85" w:type="dxa"/>
              <w:bottom w:w="28" w:type="dxa"/>
              <w:right w:w="85" w:type="dxa"/>
            </w:tcMar>
            <w:vAlign w:val="center"/>
          </w:tcPr>
          <w:p w:rsidR="00C365FE" w:rsidRPr="005B5CD4" w:rsidRDefault="00C365FE" w:rsidP="005117B6">
            <w:pPr>
              <w:jc w:val="left"/>
              <w:rPr>
                <w:rFonts w:ascii="Arial Narrow" w:hAnsi="Arial Narrow"/>
                <w:color w:val="002060"/>
                <w:sz w:val="16"/>
                <w:szCs w:val="16"/>
              </w:rPr>
            </w:pPr>
          </w:p>
        </w:tc>
        <w:tc>
          <w:tcPr>
            <w:tcW w:w="1973" w:type="dxa"/>
            <w:tcBorders>
              <w:left w:val="nil"/>
              <w:right w:val="nil"/>
            </w:tcBorders>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c>
          <w:tcPr>
            <w:tcW w:w="1973" w:type="dxa"/>
            <w:tcBorders>
              <w:left w:val="nil"/>
              <w:right w:val="nil"/>
            </w:tcBorders>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r>
      <w:tr w:rsidR="00C365FE" w:rsidRPr="005B5CD4" w:rsidTr="005117B6">
        <w:trPr>
          <w:trHeight w:val="161"/>
          <w:tblHeader/>
          <w:jc w:val="center"/>
        </w:trPr>
        <w:tc>
          <w:tcPr>
            <w:tcW w:w="2512" w:type="dxa"/>
            <w:shd w:val="clear" w:color="auto" w:fill="DBE5F1" w:themeFill="accent1" w:themeFillTint="33"/>
            <w:vAlign w:val="center"/>
          </w:tcPr>
          <w:p w:rsidR="00C365FE" w:rsidRPr="005B5CD4" w:rsidRDefault="00C365FE" w:rsidP="005117B6">
            <w:pPr>
              <w:tabs>
                <w:tab w:val="left" w:pos="1395"/>
              </w:tabs>
              <w:jc w:val="center"/>
              <w:rPr>
                <w:rFonts w:ascii="Arial Narrow" w:hAnsi="Arial Narrow"/>
                <w:b/>
                <w:sz w:val="16"/>
                <w:szCs w:val="16"/>
              </w:rPr>
            </w:pPr>
            <w:r w:rsidRPr="005B5CD4">
              <w:rPr>
                <w:rFonts w:ascii="Arial Narrow" w:hAnsi="Arial Narrow"/>
                <w:b/>
                <w:sz w:val="16"/>
                <w:szCs w:val="16"/>
              </w:rPr>
              <w:t>FOCUS DELL’ANALISI</w:t>
            </w:r>
          </w:p>
        </w:tc>
        <w:tc>
          <w:tcPr>
            <w:tcW w:w="227" w:type="dxa"/>
            <w:tcBorders>
              <w:top w:val="nil"/>
              <w:bottom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Mar>
              <w:top w:w="28" w:type="dxa"/>
              <w:left w:w="85" w:type="dxa"/>
              <w:bottom w:w="28" w:type="dxa"/>
              <w:right w:w="85"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Controllo KPI</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Evoluzione dei rischi realizzativi:</w:t>
            </w:r>
            <w:r w:rsidRPr="005B5CD4">
              <w:rPr>
                <w:rFonts w:ascii="Arial Narrow" w:hAnsi="Arial Narrow"/>
                <w:color w:val="002060"/>
                <w:sz w:val="16"/>
                <w:szCs w:val="16"/>
              </w:rPr>
              <w:br/>
              <w:t>aree di attenzione</w:t>
            </w:r>
          </w:p>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Aggiornamento analisi costi/investimenti</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N.A.</w:t>
            </w:r>
          </w:p>
        </w:tc>
      </w:tr>
      <w:tr w:rsidR="00C365FE" w:rsidRPr="005B5CD4" w:rsidTr="005117B6">
        <w:trPr>
          <w:trHeight w:val="161"/>
          <w:tblHeader/>
          <w:jc w:val="center"/>
        </w:trPr>
        <w:tc>
          <w:tcPr>
            <w:tcW w:w="2512" w:type="dxa"/>
            <w:tcBorders>
              <w:left w:val="nil"/>
              <w:right w:val="nil"/>
            </w:tcBorders>
            <w:shd w:val="clear" w:color="auto" w:fill="auto"/>
            <w:vAlign w:val="center"/>
          </w:tcPr>
          <w:p w:rsidR="00C365FE" w:rsidRPr="005B5CD4" w:rsidRDefault="00C365FE" w:rsidP="005117B6">
            <w:pPr>
              <w:tabs>
                <w:tab w:val="left" w:pos="1395"/>
              </w:tabs>
              <w:jc w:val="center"/>
              <w:rPr>
                <w:rFonts w:ascii="Arial Narrow" w:hAnsi="Arial Narrow"/>
                <w:b/>
                <w:sz w:val="16"/>
                <w:szCs w:val="16"/>
              </w:rPr>
            </w:pPr>
          </w:p>
        </w:tc>
        <w:tc>
          <w:tcPr>
            <w:tcW w:w="227" w:type="dxa"/>
            <w:tcBorders>
              <w:top w:val="nil"/>
              <w:left w:val="nil"/>
              <w:bottom w:val="nil"/>
              <w:right w:val="nil"/>
            </w:tcBorders>
            <w:shd w:val="clear" w:color="auto" w:fill="auto"/>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Borders>
              <w:left w:val="nil"/>
              <w:right w:val="nil"/>
            </w:tcBorders>
            <w:shd w:val="clear" w:color="auto" w:fill="auto"/>
            <w:tcMar>
              <w:top w:w="28" w:type="dxa"/>
              <w:left w:w="85" w:type="dxa"/>
              <w:bottom w:w="28" w:type="dxa"/>
              <w:right w:w="85" w:type="dxa"/>
            </w:tcMar>
            <w:vAlign w:val="center"/>
          </w:tcPr>
          <w:p w:rsidR="00C365FE" w:rsidRPr="005B5CD4" w:rsidRDefault="00C365FE" w:rsidP="005117B6">
            <w:pPr>
              <w:jc w:val="left"/>
              <w:rPr>
                <w:rFonts w:ascii="Arial Narrow" w:hAnsi="Arial Narrow"/>
                <w:color w:val="002060"/>
                <w:sz w:val="16"/>
                <w:szCs w:val="16"/>
              </w:rPr>
            </w:pPr>
          </w:p>
        </w:tc>
        <w:tc>
          <w:tcPr>
            <w:tcW w:w="1973" w:type="dxa"/>
            <w:tcBorders>
              <w:left w:val="nil"/>
              <w:right w:val="nil"/>
            </w:tcBorders>
            <w:shd w:val="clear" w:color="auto" w:fill="auto"/>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c>
          <w:tcPr>
            <w:tcW w:w="1973" w:type="dxa"/>
            <w:tcBorders>
              <w:left w:val="nil"/>
              <w:right w:val="nil"/>
            </w:tcBorders>
            <w:shd w:val="clear" w:color="auto" w:fill="auto"/>
            <w:tcMar>
              <w:top w:w="28" w:type="dxa"/>
              <w:left w:w="28" w:type="dxa"/>
              <w:bottom w:w="28" w:type="dxa"/>
              <w:right w:w="28" w:type="dxa"/>
            </w:tcMar>
            <w:vAlign w:val="center"/>
          </w:tcPr>
          <w:p w:rsidR="00C365FE" w:rsidRPr="005B5CD4" w:rsidRDefault="00C365FE" w:rsidP="005117B6">
            <w:pPr>
              <w:jc w:val="left"/>
              <w:rPr>
                <w:rFonts w:ascii="Arial Narrow" w:hAnsi="Arial Narrow"/>
                <w:color w:val="002060"/>
                <w:sz w:val="16"/>
                <w:szCs w:val="16"/>
              </w:rPr>
            </w:pPr>
          </w:p>
        </w:tc>
      </w:tr>
      <w:tr w:rsidR="00C365FE" w:rsidRPr="005B5CD4" w:rsidTr="005117B6">
        <w:trPr>
          <w:trHeight w:val="161"/>
          <w:tblHeader/>
          <w:jc w:val="center"/>
        </w:trPr>
        <w:tc>
          <w:tcPr>
            <w:tcW w:w="2512" w:type="dxa"/>
            <w:shd w:val="clear" w:color="auto" w:fill="DBE5F1" w:themeFill="accent1" w:themeFillTint="33"/>
            <w:vAlign w:val="center"/>
          </w:tcPr>
          <w:p w:rsidR="00C365FE" w:rsidRPr="005B5CD4" w:rsidRDefault="00C365FE" w:rsidP="005117B6">
            <w:pPr>
              <w:tabs>
                <w:tab w:val="left" w:pos="1395"/>
              </w:tabs>
              <w:jc w:val="center"/>
              <w:rPr>
                <w:rFonts w:ascii="Arial Narrow" w:hAnsi="Arial Narrow"/>
                <w:b/>
                <w:sz w:val="16"/>
                <w:szCs w:val="16"/>
              </w:rPr>
            </w:pPr>
            <w:r w:rsidRPr="005B5CD4">
              <w:rPr>
                <w:rFonts w:ascii="Arial Narrow" w:hAnsi="Arial Narrow"/>
                <w:b/>
                <w:sz w:val="16"/>
                <w:szCs w:val="16"/>
              </w:rPr>
              <w:t>OUTPUT</w:t>
            </w:r>
          </w:p>
        </w:tc>
        <w:tc>
          <w:tcPr>
            <w:tcW w:w="227" w:type="dxa"/>
            <w:tcBorders>
              <w:top w:val="nil"/>
              <w:bottom w:val="nil"/>
            </w:tcBorders>
            <w:tcMar>
              <w:top w:w="28" w:type="dxa"/>
              <w:left w:w="28" w:type="dxa"/>
              <w:bottom w:w="28" w:type="dxa"/>
              <w:right w:w="28" w:type="dxa"/>
            </w:tcMar>
            <w:vAlign w:val="center"/>
          </w:tcPr>
          <w:p w:rsidR="00C365FE" w:rsidRPr="005B5CD4" w:rsidRDefault="00C365FE" w:rsidP="005117B6">
            <w:pPr>
              <w:tabs>
                <w:tab w:val="left" w:pos="1395"/>
              </w:tabs>
              <w:jc w:val="center"/>
              <w:rPr>
                <w:rFonts w:ascii="Arial Narrow" w:hAnsi="Arial Narrow"/>
                <w:sz w:val="16"/>
                <w:szCs w:val="16"/>
              </w:rPr>
            </w:pPr>
          </w:p>
        </w:tc>
        <w:tc>
          <w:tcPr>
            <w:tcW w:w="1973" w:type="dxa"/>
            <w:tcMar>
              <w:top w:w="28" w:type="dxa"/>
              <w:left w:w="85" w:type="dxa"/>
              <w:bottom w:w="28" w:type="dxa"/>
              <w:right w:w="85"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Report stato avanzamento</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Schede di ripianificazione</w:t>
            </w:r>
          </w:p>
        </w:tc>
        <w:tc>
          <w:tcPr>
            <w:tcW w:w="1973" w:type="dxa"/>
            <w:tcMar>
              <w:top w:w="28" w:type="dxa"/>
              <w:left w:w="28" w:type="dxa"/>
              <w:bottom w:w="28" w:type="dxa"/>
              <w:right w:w="28" w:type="dxa"/>
            </w:tcMar>
            <w:vAlign w:val="center"/>
          </w:tcPr>
          <w:p w:rsidR="00C365FE" w:rsidRPr="005B5CD4" w:rsidRDefault="00C365FE" w:rsidP="0004575F">
            <w:pPr>
              <w:pStyle w:val="Paragrafoelenco"/>
              <w:numPr>
                <w:ilvl w:val="0"/>
                <w:numId w:val="22"/>
              </w:numPr>
              <w:ind w:left="288" w:hanging="288"/>
              <w:jc w:val="left"/>
              <w:rPr>
                <w:rFonts w:ascii="Arial Narrow" w:hAnsi="Arial Narrow"/>
                <w:color w:val="002060"/>
                <w:sz w:val="16"/>
                <w:szCs w:val="16"/>
              </w:rPr>
            </w:pPr>
            <w:r w:rsidRPr="005B5CD4">
              <w:rPr>
                <w:rFonts w:ascii="Arial Narrow" w:hAnsi="Arial Narrow"/>
                <w:color w:val="002060"/>
                <w:sz w:val="16"/>
                <w:szCs w:val="16"/>
              </w:rPr>
              <w:t>Report di chiusura progetto</w:t>
            </w:r>
          </w:p>
        </w:tc>
      </w:tr>
    </w:tbl>
    <w:p w:rsidR="00C365FE" w:rsidRPr="005B5CD4" w:rsidRDefault="00C365FE" w:rsidP="00C365FE"/>
    <w:p w:rsidR="00C365FE" w:rsidRPr="005B5CD4" w:rsidRDefault="00C365FE" w:rsidP="00C365FE">
      <w:pPr>
        <w:pStyle w:val="titolorientro"/>
      </w:pPr>
      <w:r w:rsidRPr="005B5CD4">
        <w:t>Responsabilità dell’operazione:</w:t>
      </w:r>
    </w:p>
    <w:p w:rsidR="00C365FE" w:rsidRPr="005B5CD4" w:rsidRDefault="00C365FE" w:rsidP="0087560E">
      <w:pPr>
        <w:pStyle w:val="Paragrafoelenco"/>
        <w:numPr>
          <w:ilvl w:val="0"/>
          <w:numId w:val="7"/>
        </w:numPr>
        <w:autoSpaceDE w:val="0"/>
        <w:autoSpaceDN w:val="0"/>
        <w:spacing w:before="60"/>
      </w:pPr>
      <w:r w:rsidRPr="005B5CD4">
        <w:t>Projec</w:t>
      </w:r>
      <w:r w:rsidR="001D629C" w:rsidRPr="005B5CD4">
        <w:t xml:space="preserve">t Manager/PMO/Resp. di </w:t>
      </w:r>
      <w:r w:rsidR="00B37613" w:rsidRPr="005B5CD4">
        <w:t>Fase</w:t>
      </w:r>
    </w:p>
    <w:p w:rsidR="00C365FE" w:rsidRPr="005B5CD4" w:rsidRDefault="00C365FE" w:rsidP="00C365FE">
      <w:pPr>
        <w:autoSpaceDE w:val="0"/>
        <w:autoSpaceDN w:val="0"/>
        <w:spacing w:before="60"/>
      </w:pPr>
    </w:p>
    <w:p w:rsidR="00C365FE" w:rsidRPr="005B5CD4" w:rsidRDefault="00C365FE" w:rsidP="00C365FE">
      <w:pPr>
        <w:pStyle w:val="titolorientro"/>
      </w:pPr>
      <w:r w:rsidRPr="005B5CD4">
        <w:t>INput dell’operazione:</w:t>
      </w:r>
    </w:p>
    <w:p w:rsidR="00C365FE" w:rsidRPr="005B5CD4" w:rsidRDefault="00C365FE" w:rsidP="0087560E">
      <w:pPr>
        <w:pStyle w:val="Paragrafoelenco"/>
        <w:numPr>
          <w:ilvl w:val="0"/>
          <w:numId w:val="7"/>
        </w:numPr>
        <w:autoSpaceDE w:val="0"/>
        <w:autoSpaceDN w:val="0"/>
        <w:spacing w:before="60"/>
      </w:pPr>
      <w:r w:rsidRPr="005B5CD4">
        <w:t>Project Charter dettagliato</w:t>
      </w:r>
    </w:p>
    <w:p w:rsidR="00C365FE" w:rsidRPr="005B5CD4" w:rsidRDefault="00C365FE" w:rsidP="0087560E">
      <w:pPr>
        <w:pStyle w:val="Paragrafoelenco"/>
        <w:numPr>
          <w:ilvl w:val="0"/>
          <w:numId w:val="7"/>
        </w:numPr>
        <w:autoSpaceDE w:val="0"/>
        <w:autoSpaceDN w:val="0"/>
        <w:spacing w:before="60"/>
      </w:pPr>
      <w:r w:rsidRPr="005B5CD4">
        <w:t>Piano di Progetto dettagliato</w:t>
      </w:r>
    </w:p>
    <w:p w:rsidR="00C365FE" w:rsidRPr="005B5CD4" w:rsidRDefault="00C365FE" w:rsidP="0087560E">
      <w:pPr>
        <w:pStyle w:val="Paragrafoelenco"/>
        <w:numPr>
          <w:ilvl w:val="0"/>
          <w:numId w:val="7"/>
        </w:numPr>
        <w:autoSpaceDE w:val="0"/>
        <w:autoSpaceDN w:val="0"/>
        <w:spacing w:before="60"/>
      </w:pPr>
      <w:r w:rsidRPr="005B5CD4">
        <w:t>Budget dettagliato</w:t>
      </w:r>
    </w:p>
    <w:p w:rsidR="00C365FE" w:rsidRPr="005B5CD4" w:rsidRDefault="00C365FE" w:rsidP="0087560E">
      <w:pPr>
        <w:pStyle w:val="Paragrafoelenco"/>
        <w:numPr>
          <w:ilvl w:val="0"/>
          <w:numId w:val="7"/>
        </w:numPr>
        <w:autoSpaceDE w:val="0"/>
        <w:autoSpaceDN w:val="0"/>
        <w:spacing w:before="60"/>
      </w:pPr>
      <w:r w:rsidRPr="005B5CD4">
        <w:t>Pianificazione risorse</w:t>
      </w:r>
    </w:p>
    <w:p w:rsidR="00C365FE" w:rsidRPr="005B5CD4" w:rsidRDefault="00C365FE" w:rsidP="0087560E">
      <w:pPr>
        <w:pStyle w:val="Paragrafoelenco"/>
        <w:numPr>
          <w:ilvl w:val="0"/>
          <w:numId w:val="7"/>
        </w:numPr>
        <w:autoSpaceDE w:val="0"/>
        <w:autoSpaceDN w:val="0"/>
        <w:spacing w:before="60"/>
      </w:pPr>
      <w:r w:rsidRPr="005B5CD4">
        <w:t>Piano di Gestione dei Rischi</w:t>
      </w:r>
    </w:p>
    <w:p w:rsidR="00C365FE" w:rsidRPr="005B5CD4" w:rsidRDefault="00C365FE" w:rsidP="00C365FE">
      <w:pPr>
        <w:autoSpaceDE w:val="0"/>
        <w:autoSpaceDN w:val="0"/>
        <w:spacing w:before="60"/>
      </w:pPr>
    </w:p>
    <w:p w:rsidR="00C365FE" w:rsidRPr="005B5CD4" w:rsidRDefault="00C365FE" w:rsidP="00C365FE">
      <w:pPr>
        <w:pStyle w:val="titolorientro"/>
      </w:pPr>
      <w:r w:rsidRPr="005B5CD4">
        <w:t>Output dell’operazione:</w:t>
      </w:r>
    </w:p>
    <w:p w:rsidR="00C365FE" w:rsidRPr="005B5CD4" w:rsidRDefault="00C365FE" w:rsidP="0087560E">
      <w:pPr>
        <w:pStyle w:val="Paragrafoelenco"/>
        <w:numPr>
          <w:ilvl w:val="0"/>
          <w:numId w:val="7"/>
        </w:numPr>
        <w:autoSpaceDE w:val="0"/>
        <w:autoSpaceDN w:val="0"/>
        <w:spacing w:before="60"/>
      </w:pPr>
      <w:r w:rsidRPr="005B5CD4">
        <w:t>SAL di avanzamento di Iniziativa</w:t>
      </w:r>
    </w:p>
    <w:p w:rsidR="00C365FE" w:rsidRPr="005B5CD4" w:rsidRDefault="00C365FE" w:rsidP="0087560E">
      <w:pPr>
        <w:pStyle w:val="Paragrafoelenco"/>
        <w:numPr>
          <w:ilvl w:val="0"/>
          <w:numId w:val="7"/>
        </w:numPr>
        <w:autoSpaceDE w:val="0"/>
        <w:autoSpaceDN w:val="0"/>
        <w:spacing w:before="60"/>
      </w:pPr>
      <w:r w:rsidRPr="005B5CD4">
        <w:t>SAL verso Steering Committee</w:t>
      </w:r>
    </w:p>
    <w:p w:rsidR="00C365FE" w:rsidRPr="005B5CD4" w:rsidRDefault="00C365FE" w:rsidP="0087560E">
      <w:pPr>
        <w:pStyle w:val="Paragrafoelenco"/>
        <w:numPr>
          <w:ilvl w:val="0"/>
          <w:numId w:val="7"/>
        </w:numPr>
        <w:autoSpaceDE w:val="0"/>
        <w:autoSpaceDN w:val="0"/>
        <w:spacing w:before="60"/>
      </w:pPr>
      <w:r w:rsidRPr="005B5CD4">
        <w:t>Gestione varianti progettuali</w:t>
      </w:r>
    </w:p>
    <w:p w:rsidR="00C365FE" w:rsidRPr="005B5CD4" w:rsidRDefault="00C365FE" w:rsidP="0087560E">
      <w:pPr>
        <w:pStyle w:val="Paragrafoelenco"/>
        <w:numPr>
          <w:ilvl w:val="0"/>
          <w:numId w:val="7"/>
        </w:numPr>
        <w:autoSpaceDE w:val="0"/>
        <w:autoSpaceDN w:val="0"/>
        <w:spacing w:before="60"/>
      </w:pPr>
      <w:r w:rsidRPr="005B5CD4">
        <w:t>Gestione escalation</w:t>
      </w:r>
    </w:p>
    <w:p w:rsidR="00C365FE" w:rsidRPr="005B5CD4" w:rsidRDefault="00C365FE" w:rsidP="0087560E">
      <w:pPr>
        <w:pStyle w:val="Paragrafoelenco"/>
        <w:numPr>
          <w:ilvl w:val="0"/>
          <w:numId w:val="7"/>
        </w:numPr>
        <w:autoSpaceDE w:val="0"/>
        <w:autoSpaceDN w:val="0"/>
        <w:spacing w:before="60"/>
      </w:pPr>
      <w:r w:rsidRPr="005B5CD4">
        <w:t>Gestione criticità</w:t>
      </w:r>
    </w:p>
    <w:p w:rsidR="00C365FE" w:rsidRPr="005B5CD4" w:rsidRDefault="00C365FE" w:rsidP="00105C2C"/>
    <w:p w:rsidR="00105C2C" w:rsidRPr="005B5CD4" w:rsidRDefault="00105C2C" w:rsidP="00927EE0">
      <w:pPr>
        <w:pStyle w:val="Titolo3"/>
        <w:tabs>
          <w:tab w:val="clear" w:pos="3131"/>
          <w:tab w:val="num" w:pos="284"/>
        </w:tabs>
        <w:ind w:left="284" w:hanging="284"/>
      </w:pPr>
      <w:bookmarkStart w:id="38" w:name="_Toc319062536"/>
      <w:r w:rsidRPr="005B5CD4">
        <w:t xml:space="preserve">Processo di Gestione dei </w:t>
      </w:r>
      <w:r w:rsidR="005117B6" w:rsidRPr="005B5CD4">
        <w:t>R</w:t>
      </w:r>
      <w:r w:rsidRPr="005B5CD4">
        <w:t>ischi</w:t>
      </w:r>
      <w:bookmarkEnd w:id="38"/>
    </w:p>
    <w:p w:rsidR="005C1DEC" w:rsidRPr="005B5CD4" w:rsidRDefault="005117B6" w:rsidP="005117B6">
      <w:pPr>
        <w:autoSpaceDE w:val="0"/>
        <w:autoSpaceDN w:val="0"/>
        <w:spacing w:before="60"/>
      </w:pPr>
      <w:r w:rsidRPr="005B5CD4">
        <w:t>Il processo di Gestione dei Rischi è c</w:t>
      </w:r>
      <w:r w:rsidR="00DC03FE" w:rsidRPr="005B5CD4">
        <w:t>ondotto primariamente dal Proje</w:t>
      </w:r>
      <w:r w:rsidRPr="005B5CD4">
        <w:t xml:space="preserve">ct Manager con l’ausilio del PMO e dei Resp. di </w:t>
      </w:r>
      <w:r w:rsidR="00B37613" w:rsidRPr="005B5CD4">
        <w:t>Fase</w:t>
      </w:r>
      <w:r w:rsidRPr="005B5CD4">
        <w:t xml:space="preserve">, </w:t>
      </w:r>
      <w:r w:rsidR="00DC03FE" w:rsidRPr="005B5CD4">
        <w:t>in modalità continuativa e iterativa per tutto il processo di Analisi di Fattibilità e Gestione Iniziativa. Le prim</w:t>
      </w:r>
      <w:r w:rsidR="00A8065D" w:rsidRPr="005B5CD4">
        <w:t>e</w:t>
      </w:r>
      <w:r w:rsidR="00DC03FE" w:rsidRPr="005B5CD4">
        <w:t xml:space="preserve"> analisi </w:t>
      </w:r>
      <w:r w:rsidR="00A8065D" w:rsidRPr="005B5CD4">
        <w:t xml:space="preserve">del </w:t>
      </w:r>
      <w:r w:rsidR="00DC03FE" w:rsidRPr="005B5CD4">
        <w:t>rischio sono condotte in fase di Strutturazione/Pianificazione del processo di Gestione Iniziativa. Nella fase di Esecuzione gli obiettivi sono quelli di</w:t>
      </w:r>
      <w:r w:rsidR="005C1DEC" w:rsidRPr="005B5CD4">
        <w:t>:</w:t>
      </w:r>
    </w:p>
    <w:p w:rsidR="005C1DEC" w:rsidRPr="005B5CD4" w:rsidRDefault="005C1DEC" w:rsidP="0004575F">
      <w:pPr>
        <w:numPr>
          <w:ilvl w:val="0"/>
          <w:numId w:val="10"/>
        </w:numPr>
        <w:ind w:left="709" w:hanging="283"/>
        <w:rPr>
          <w:rFonts w:cs="Arial"/>
          <w:bCs/>
        </w:rPr>
      </w:pPr>
      <w:r w:rsidRPr="005B5CD4">
        <w:rPr>
          <w:rFonts w:cs="Arial"/>
          <w:bCs/>
        </w:rPr>
        <w:t>Identificare il rischio: individuare e descrivere le tipologie di eventi non prevedibili che potrebbero influenzare i risultati del progetto</w:t>
      </w:r>
      <w:r w:rsidR="00A95600" w:rsidRPr="005B5CD4">
        <w:rPr>
          <w:rFonts w:cs="Arial"/>
          <w:bCs/>
        </w:rPr>
        <w:t xml:space="preserve"> e della corretta esecuzione del servizio</w:t>
      </w:r>
    </w:p>
    <w:p w:rsidR="005C1DEC" w:rsidRPr="005B5CD4" w:rsidRDefault="005C1DEC" w:rsidP="0004575F">
      <w:pPr>
        <w:numPr>
          <w:ilvl w:val="0"/>
          <w:numId w:val="10"/>
        </w:numPr>
        <w:ind w:left="709" w:hanging="283"/>
        <w:rPr>
          <w:rFonts w:cs="Arial"/>
          <w:bCs/>
        </w:rPr>
      </w:pPr>
      <w:r w:rsidRPr="005B5CD4">
        <w:rPr>
          <w:rFonts w:cs="Arial"/>
          <w:bCs/>
        </w:rPr>
        <w:lastRenderedPageBreak/>
        <w:t>Valutare il rischio: analizzare gli impatti dei rischi rilevati e definire possibili scenari sulle conseguenze per il progetto</w:t>
      </w:r>
      <w:r w:rsidR="00A95600" w:rsidRPr="005B5CD4">
        <w:rPr>
          <w:rFonts w:cs="Arial"/>
          <w:bCs/>
        </w:rPr>
        <w:t xml:space="preserve"> e per l’erogazione del servizio</w:t>
      </w:r>
    </w:p>
    <w:p w:rsidR="005C1DEC" w:rsidRPr="005B5CD4" w:rsidRDefault="005C1DEC" w:rsidP="0004575F">
      <w:pPr>
        <w:numPr>
          <w:ilvl w:val="0"/>
          <w:numId w:val="10"/>
        </w:numPr>
        <w:ind w:left="709" w:hanging="283"/>
        <w:rPr>
          <w:rFonts w:cs="Arial"/>
          <w:bCs/>
        </w:rPr>
      </w:pPr>
      <w:r w:rsidRPr="005B5CD4">
        <w:rPr>
          <w:rFonts w:cs="Arial"/>
          <w:bCs/>
        </w:rPr>
        <w:t>Proporre azioni di recovery: mettere a punto le possibili azioni correttive per contrastare / rimuovere eventuali minacce</w:t>
      </w:r>
    </w:p>
    <w:p w:rsidR="005C1DEC" w:rsidRPr="005B5CD4" w:rsidRDefault="005C1DEC" w:rsidP="0004575F">
      <w:pPr>
        <w:numPr>
          <w:ilvl w:val="0"/>
          <w:numId w:val="10"/>
        </w:numPr>
        <w:ind w:left="709" w:hanging="283"/>
        <w:rPr>
          <w:rFonts w:cs="Arial"/>
          <w:bCs/>
        </w:rPr>
      </w:pPr>
      <w:r w:rsidRPr="005B5CD4">
        <w:rPr>
          <w:rFonts w:cs="Arial"/>
          <w:bCs/>
        </w:rPr>
        <w:t>Verificare e monitorare i risultati: attuare le azioni preventive, valutare i loro ritorni, attraverso attività di reporting, e aggiornare il piano iniziale durante l’intero arco di vita del progetto</w:t>
      </w:r>
    </w:p>
    <w:p w:rsidR="00AC0018" w:rsidRPr="005B5CD4" w:rsidRDefault="00620201" w:rsidP="00AC0018">
      <w:pPr>
        <w:autoSpaceDE w:val="0"/>
        <w:autoSpaceDN w:val="0"/>
        <w:spacing w:before="60"/>
      </w:pPr>
      <w:r w:rsidRPr="005B5CD4">
        <w:t>L</w:t>
      </w:r>
      <w:r w:rsidR="00DC03FE" w:rsidRPr="005B5CD4">
        <w:t>’obiettivo è individuare</w:t>
      </w:r>
      <w:r w:rsidRPr="005B5CD4">
        <w:t xml:space="preserve"> gli elementi di rischio </w:t>
      </w:r>
      <w:r w:rsidR="00DC03FE" w:rsidRPr="005B5CD4">
        <w:t>per la riuscita della Service Creation</w:t>
      </w:r>
      <w:r w:rsidRPr="005B5CD4">
        <w:t xml:space="preserve">, </w:t>
      </w:r>
      <w:r w:rsidR="00DC03FE" w:rsidRPr="005B5CD4">
        <w:t>valutare</w:t>
      </w:r>
      <w:r w:rsidRPr="005B5CD4">
        <w:t xml:space="preserve"> la pr</w:t>
      </w:r>
      <w:r w:rsidR="00DC03FE" w:rsidRPr="005B5CD4">
        <w:t xml:space="preserve">obabilità che si concretizzino </w:t>
      </w:r>
      <w:r w:rsidR="00AC0018" w:rsidRPr="005B5CD4">
        <w:t>e i</w:t>
      </w:r>
      <w:r w:rsidR="00DC03FE" w:rsidRPr="005B5CD4">
        <w:t xml:space="preserve"> loro potenziali effetti,</w:t>
      </w:r>
      <w:r w:rsidRPr="005B5CD4">
        <w:t xml:space="preserve"> indicare azioni di contenimento della probabilità che i risc</w:t>
      </w:r>
      <w:r w:rsidR="00DC03FE" w:rsidRPr="005B5CD4">
        <w:t xml:space="preserve">hi possano materializzarsi o </w:t>
      </w:r>
      <w:r w:rsidRPr="005B5CD4">
        <w:t>eliminarne le cause e quindi la possibilità che si trasformino in problemi durante la realizzazione.</w:t>
      </w:r>
      <w:r w:rsidR="00AC0018" w:rsidRPr="005B5CD4">
        <w:t xml:space="preserve"> Le risultanze delle analisi e degli incontri sono alla base della redazione di un Piano di Gestione dei Rischi</w:t>
      </w:r>
      <w:r w:rsidR="00DF0FB5" w:rsidRPr="005B5CD4">
        <w:t>: questo documento sintetizza ed organizza le informazioni circa probabilità di accadimento, impatto sul progetto e priorità di gestione.</w:t>
      </w:r>
    </w:p>
    <w:p w:rsidR="00DC03FE" w:rsidRPr="005B5CD4" w:rsidRDefault="00DC03FE" w:rsidP="005117B6">
      <w:pPr>
        <w:autoSpaceDE w:val="0"/>
        <w:autoSpaceDN w:val="0"/>
        <w:spacing w:before="60"/>
      </w:pPr>
      <w:r w:rsidRPr="005B5CD4">
        <w:t>Nell’analisi dei rischi interviene congiuntamente anche il processo di Change Management che ha il compito di identificare i rischi inerenti il modello di business/operativo per l’erogazione del servizio: il Project Manager dovrà quindi definire incontri periodici e session</w:t>
      </w:r>
      <w:r w:rsidR="00AC0018" w:rsidRPr="005B5CD4">
        <w:t>i di la</w:t>
      </w:r>
      <w:r w:rsidRPr="005B5CD4">
        <w:t>voro congiunto con il Project Manager del Change Management coinvolgendo le risorse ritenute necessarie.</w:t>
      </w:r>
    </w:p>
    <w:p w:rsidR="00DC03FE" w:rsidRPr="005B5CD4" w:rsidRDefault="00620201" w:rsidP="005117B6">
      <w:pPr>
        <w:autoSpaceDE w:val="0"/>
        <w:autoSpaceDN w:val="0"/>
        <w:spacing w:before="60"/>
      </w:pPr>
      <w:r w:rsidRPr="005B5CD4">
        <w:t xml:space="preserve">A questo scopo vengono condotte sessioni di valutazione dei rischi con la partecipazione di personale </w:t>
      </w:r>
      <w:r w:rsidR="00DC03FE" w:rsidRPr="005B5CD4">
        <w:t>con competenze funzionali, di proces</w:t>
      </w:r>
      <w:r w:rsidR="00AC0018" w:rsidRPr="005B5CD4">
        <w:t>so</w:t>
      </w:r>
      <w:r w:rsidR="00DC03FE" w:rsidRPr="005B5CD4">
        <w:t xml:space="preserve">, applicative, </w:t>
      </w:r>
      <w:r w:rsidR="00AC0018" w:rsidRPr="005B5CD4">
        <w:t>tecnologiche</w:t>
      </w:r>
      <w:r w:rsidR="00DC03FE" w:rsidRPr="005B5CD4">
        <w:t xml:space="preserve"> e/o referenti per gli aspetti normativi e di comunica</w:t>
      </w:r>
      <w:r w:rsidR="00AC0018" w:rsidRPr="005B5CD4">
        <w:t>zione</w:t>
      </w:r>
      <w:r w:rsidR="00DC03FE" w:rsidRPr="005B5CD4">
        <w:t xml:space="preserve"> verso l’esterno.</w:t>
      </w:r>
    </w:p>
    <w:p w:rsidR="00620201" w:rsidRPr="005B5CD4" w:rsidRDefault="00DC03FE" w:rsidP="005117B6">
      <w:pPr>
        <w:autoSpaceDE w:val="0"/>
        <w:autoSpaceDN w:val="0"/>
        <w:spacing w:before="60"/>
      </w:pPr>
      <w:r w:rsidRPr="005B5CD4">
        <w:t>La pre-definizione di l</w:t>
      </w:r>
      <w:r w:rsidR="00620201" w:rsidRPr="005B5CD4">
        <w:t xml:space="preserve">iste di controllo </w:t>
      </w:r>
      <w:r w:rsidRPr="005B5CD4">
        <w:t>(suddivise nelle va</w:t>
      </w:r>
      <w:r w:rsidR="00AC0018" w:rsidRPr="005B5CD4">
        <w:t>rie</w:t>
      </w:r>
      <w:r w:rsidRPr="005B5CD4">
        <w:t xml:space="preserve"> componenti di crea</w:t>
      </w:r>
      <w:r w:rsidR="00AC0018" w:rsidRPr="005B5CD4">
        <w:t>zione</w:t>
      </w:r>
      <w:r w:rsidRPr="005B5CD4">
        <w:t xml:space="preserve"> ed erogazione di un servizio) facilita </w:t>
      </w:r>
      <w:r w:rsidR="00620201" w:rsidRPr="005B5CD4">
        <w:t>l'individuazione de</w:t>
      </w:r>
      <w:r w:rsidRPr="005B5CD4">
        <w:t>gli elementi di rischio e perme</w:t>
      </w:r>
      <w:r w:rsidR="00AC0018" w:rsidRPr="005B5CD4">
        <w:t>tte un</w:t>
      </w:r>
      <w:r w:rsidRPr="005B5CD4">
        <w:t>a valutazione oggettiva, sia q</w:t>
      </w:r>
      <w:r w:rsidR="00620201" w:rsidRPr="005B5CD4">
        <w:t>ualitativa che quant</w:t>
      </w:r>
      <w:r w:rsidRPr="005B5CD4">
        <w:t>itativa, del rischio globale afferent</w:t>
      </w:r>
      <w:r w:rsidR="00AC0018" w:rsidRPr="005B5CD4">
        <w:t>e</w:t>
      </w:r>
      <w:r w:rsidRPr="005B5CD4">
        <w:t xml:space="preserve"> il servizio</w:t>
      </w:r>
      <w:r w:rsidR="00620201" w:rsidRPr="005B5CD4">
        <w:t>. Il livello manageriale responsabile della approvazione del</w:t>
      </w:r>
      <w:r w:rsidRPr="005B5CD4">
        <w:t xml:space="preserve"> Piano </w:t>
      </w:r>
      <w:r w:rsidR="00AC0018" w:rsidRPr="005B5CD4">
        <w:t>di Gesti</w:t>
      </w:r>
      <w:r w:rsidRPr="005B5CD4">
        <w:t>one dei Rischi aumenta in</w:t>
      </w:r>
      <w:r w:rsidR="00620201" w:rsidRPr="005B5CD4">
        <w:t xml:space="preserve"> funzione del livello di rischio emerso. Il Piano d</w:t>
      </w:r>
      <w:r w:rsidR="00AC0018" w:rsidRPr="005B5CD4">
        <w:t>i Gestione dei Rischi</w:t>
      </w:r>
      <w:r w:rsidR="00620201" w:rsidRPr="005B5CD4">
        <w:t xml:space="preserve"> contiene, per ciascun elemento di rischio, l'indicazione delle azioni preventive o correttive e l'assegnazione delle responsabilità operative</w:t>
      </w:r>
      <w:r w:rsidR="007501DE" w:rsidRPr="005B5CD4">
        <w:t xml:space="preserve"> ed è tenuto aggiornato nelle riunioni periodiche del Gruppo di Lavoro.</w:t>
      </w:r>
    </w:p>
    <w:p w:rsidR="00620201" w:rsidRPr="005B5CD4" w:rsidRDefault="00620201" w:rsidP="00F97F4C">
      <w:pPr>
        <w:rPr>
          <w:rFonts w:cs="Arial"/>
          <w:bCs/>
        </w:rPr>
      </w:pPr>
    </w:p>
    <w:p w:rsidR="00DF0FB5" w:rsidRPr="005B5CD4" w:rsidRDefault="00DF0FB5" w:rsidP="00DF0FB5">
      <w:pPr>
        <w:rPr>
          <w:rFonts w:cs="Arial"/>
          <w:bCs/>
        </w:rPr>
      </w:pPr>
      <w:r w:rsidRPr="005B5CD4">
        <w:rPr>
          <w:noProof/>
        </w:rPr>
        <w:drawing>
          <wp:inline distT="0" distB="0" distL="0" distR="0">
            <wp:extent cx="5760085" cy="3590428"/>
            <wp:effectExtent l="19050" t="0" r="0" b="0"/>
            <wp:docPr id="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5760085" cy="3590428"/>
                    </a:xfrm>
                    <a:prstGeom prst="rect">
                      <a:avLst/>
                    </a:prstGeom>
                    <a:noFill/>
                    <a:ln w="9525">
                      <a:noFill/>
                      <a:miter lim="800000"/>
                      <a:headEnd/>
                      <a:tailEnd/>
                    </a:ln>
                  </pic:spPr>
                </pic:pic>
              </a:graphicData>
            </a:graphic>
          </wp:inline>
        </w:drawing>
      </w:r>
    </w:p>
    <w:p w:rsidR="00DF0FB5" w:rsidRPr="005B5CD4" w:rsidRDefault="00DF0FB5" w:rsidP="00F97F4C">
      <w:pPr>
        <w:rPr>
          <w:rFonts w:cs="Arial"/>
          <w:bCs/>
        </w:rPr>
      </w:pPr>
    </w:p>
    <w:p w:rsidR="00927EE0" w:rsidRPr="005B5CD4" w:rsidRDefault="00927EE0" w:rsidP="00927EE0">
      <w:pPr>
        <w:pStyle w:val="Titolo4"/>
      </w:pPr>
      <w:bookmarkStart w:id="39" w:name="_Toc286309850"/>
      <w:bookmarkStart w:id="40" w:name="_Toc319062537"/>
      <w:r w:rsidRPr="005B5CD4">
        <w:t>Identificazione del rischio</w:t>
      </w:r>
      <w:bookmarkEnd w:id="39"/>
      <w:bookmarkEnd w:id="40"/>
    </w:p>
    <w:p w:rsidR="00927EE0" w:rsidRPr="005B5CD4" w:rsidRDefault="00927EE0" w:rsidP="00927EE0">
      <w:pPr>
        <w:autoSpaceDE w:val="0"/>
        <w:autoSpaceDN w:val="0"/>
        <w:spacing w:before="60"/>
      </w:pPr>
      <w:r w:rsidRPr="005B5CD4">
        <w:t xml:space="preserve">La prima fase </w:t>
      </w:r>
      <w:r w:rsidR="00FD7B38" w:rsidRPr="005B5CD4">
        <w:t>del processo di Gestione dei Rischi consi</w:t>
      </w:r>
      <w:r w:rsidRPr="005B5CD4">
        <w:t>ste nell’identificare e descrivere le tipologie di eventi non prevedibili che potrebb</w:t>
      </w:r>
      <w:r w:rsidR="00FD7B38" w:rsidRPr="005B5CD4">
        <w:t>ero influenzare i risultati dell’Iniziativa</w:t>
      </w:r>
      <w:r w:rsidRPr="005B5CD4">
        <w:t>. Devono essere tenuti in considerazione sia eventi interni (ad esempio: ritardo di un’attività di progetto, mancanza di una risorsa, ecc.), sia eventi esterni (ad esempio: cambiamento normativo, affidabilità del fornitore, ecc.).</w:t>
      </w:r>
    </w:p>
    <w:p w:rsidR="00927EE0" w:rsidRPr="005B5CD4" w:rsidRDefault="00927EE0" w:rsidP="00927EE0">
      <w:pPr>
        <w:autoSpaceDE w:val="0"/>
        <w:autoSpaceDN w:val="0"/>
        <w:spacing w:before="60"/>
      </w:pPr>
      <w:r w:rsidRPr="005B5CD4">
        <w:t>Gli strumenti che il Project Manager deve predisporre sono costituiti da check list di verifica e schede di definizione dei rischi che permettono un continuo aggiornamento/ tracciatura delle informazioni per mezzo di un confronto/ condivisione con gli attori ed i portatori di interesse coinvolti nel progetto.</w:t>
      </w:r>
    </w:p>
    <w:p w:rsidR="00927EE0" w:rsidRPr="005B5CD4" w:rsidRDefault="00927EE0" w:rsidP="00927EE0">
      <w:pPr>
        <w:autoSpaceDE w:val="0"/>
        <w:autoSpaceDN w:val="0"/>
        <w:spacing w:before="60"/>
      </w:pPr>
      <w:r w:rsidRPr="005B5CD4">
        <w:t xml:space="preserve">L’identificazione dei rischi viene svolta attività per attività, a partire dalle singole voci riportate sul </w:t>
      </w:r>
      <w:r w:rsidR="005C1DEC" w:rsidRPr="005B5CD4">
        <w:t>Piano di Progetto</w:t>
      </w:r>
      <w:r w:rsidRPr="005B5CD4">
        <w:t>.</w:t>
      </w:r>
    </w:p>
    <w:p w:rsidR="00927EE0" w:rsidRPr="005B5CD4" w:rsidRDefault="00927EE0" w:rsidP="00927EE0">
      <w:pPr>
        <w:autoSpaceDE w:val="0"/>
        <w:autoSpaceDN w:val="0"/>
        <w:spacing w:before="60"/>
      </w:pPr>
      <w:r w:rsidRPr="005B5CD4">
        <w:t>Le check list/ schede possono essere strutturate, a seconda dei casi, con informazioni che caratterizzano il rischio e consentono una classificazione ed organizzazione delle informazioni. Alcune voci che possono essere riportate nelle schede sono ad esempio:</w:t>
      </w:r>
    </w:p>
    <w:p w:rsidR="00927EE0" w:rsidRPr="005B5CD4" w:rsidRDefault="00927EE0" w:rsidP="0004575F">
      <w:pPr>
        <w:pStyle w:val="Paragrafoelenco"/>
        <w:numPr>
          <w:ilvl w:val="0"/>
          <w:numId w:val="23"/>
        </w:numPr>
        <w:autoSpaceDE w:val="0"/>
        <w:autoSpaceDN w:val="0"/>
        <w:spacing w:before="60"/>
      </w:pPr>
      <w:r w:rsidRPr="005B5CD4">
        <w:t>Descrizione del rischio: descrizione qualitativa dell’evento, della portata, della ricorrenza, ecc.;</w:t>
      </w:r>
    </w:p>
    <w:p w:rsidR="00927EE0" w:rsidRPr="005B5CD4" w:rsidRDefault="00927EE0" w:rsidP="0004575F">
      <w:pPr>
        <w:pStyle w:val="Paragrafoelenco"/>
        <w:numPr>
          <w:ilvl w:val="0"/>
          <w:numId w:val="23"/>
        </w:numPr>
        <w:autoSpaceDE w:val="0"/>
        <w:autoSpaceDN w:val="0"/>
        <w:spacing w:before="60"/>
      </w:pPr>
      <w:r w:rsidRPr="005B5CD4">
        <w:t>Natura del rischio: operativo, finanziario, strategico, interno, esterno, ecc.;</w:t>
      </w:r>
    </w:p>
    <w:p w:rsidR="00927EE0" w:rsidRPr="005B5CD4" w:rsidRDefault="00927EE0" w:rsidP="0004575F">
      <w:pPr>
        <w:pStyle w:val="Paragrafoelenco"/>
        <w:numPr>
          <w:ilvl w:val="0"/>
          <w:numId w:val="23"/>
        </w:numPr>
        <w:autoSpaceDE w:val="0"/>
        <w:autoSpaceDN w:val="0"/>
        <w:spacing w:before="60"/>
      </w:pPr>
      <w:r w:rsidRPr="005B5CD4">
        <w:t>Stakeholder potenzialmente impattati;</w:t>
      </w:r>
    </w:p>
    <w:p w:rsidR="00927EE0" w:rsidRPr="005B5CD4" w:rsidRDefault="00927EE0" w:rsidP="0004575F">
      <w:pPr>
        <w:pStyle w:val="Paragrafoelenco"/>
        <w:numPr>
          <w:ilvl w:val="0"/>
          <w:numId w:val="23"/>
        </w:numPr>
        <w:autoSpaceDE w:val="0"/>
        <w:autoSpaceDN w:val="0"/>
        <w:spacing w:before="60"/>
      </w:pPr>
      <w:r w:rsidRPr="005B5CD4">
        <w:t>Stima quantificazione del rischio: significatività e probabilità di accadimento;</w:t>
      </w:r>
    </w:p>
    <w:p w:rsidR="00927EE0" w:rsidRPr="005B5CD4" w:rsidRDefault="00927EE0" w:rsidP="0004575F">
      <w:pPr>
        <w:pStyle w:val="Paragrafoelenco"/>
        <w:numPr>
          <w:ilvl w:val="0"/>
          <w:numId w:val="23"/>
        </w:numPr>
        <w:autoSpaceDE w:val="0"/>
        <w:autoSpaceDN w:val="0"/>
        <w:spacing w:before="60"/>
      </w:pPr>
      <w:r w:rsidRPr="005B5CD4">
        <w:t>Valutazione del rischio (alto, medio, basso);</w:t>
      </w:r>
    </w:p>
    <w:p w:rsidR="00927EE0" w:rsidRPr="005B5CD4" w:rsidRDefault="00927EE0" w:rsidP="0004575F">
      <w:pPr>
        <w:pStyle w:val="Paragrafoelenco"/>
        <w:numPr>
          <w:ilvl w:val="0"/>
          <w:numId w:val="23"/>
        </w:numPr>
        <w:autoSpaceDE w:val="0"/>
        <w:autoSpaceDN w:val="0"/>
        <w:spacing w:before="60"/>
      </w:pPr>
      <w:r w:rsidRPr="005B5CD4">
        <w:t>Decisione collegata (ignorare, accettare, gestire);</w:t>
      </w:r>
    </w:p>
    <w:p w:rsidR="00927EE0" w:rsidRPr="005B5CD4" w:rsidRDefault="00927EE0" w:rsidP="0004575F">
      <w:pPr>
        <w:pStyle w:val="Paragrafoelenco"/>
        <w:numPr>
          <w:ilvl w:val="0"/>
          <w:numId w:val="23"/>
        </w:numPr>
        <w:autoSpaceDE w:val="0"/>
        <w:autoSpaceDN w:val="0"/>
        <w:spacing w:before="60"/>
      </w:pPr>
      <w:r w:rsidRPr="005B5CD4">
        <w:t>Modalità di informazione e condivisione;</w:t>
      </w:r>
    </w:p>
    <w:p w:rsidR="00927EE0" w:rsidRPr="005B5CD4" w:rsidRDefault="00927EE0" w:rsidP="0004575F">
      <w:pPr>
        <w:pStyle w:val="Paragrafoelenco"/>
        <w:numPr>
          <w:ilvl w:val="0"/>
          <w:numId w:val="23"/>
        </w:numPr>
        <w:autoSpaceDE w:val="0"/>
        <w:autoSpaceDN w:val="0"/>
        <w:spacing w:before="60"/>
      </w:pPr>
      <w:r w:rsidRPr="005B5CD4">
        <w:t>Azioni di mitigazione;</w:t>
      </w:r>
    </w:p>
    <w:p w:rsidR="00927EE0" w:rsidRPr="005B5CD4" w:rsidRDefault="00927EE0" w:rsidP="0004575F">
      <w:pPr>
        <w:pStyle w:val="Paragrafoelenco"/>
        <w:numPr>
          <w:ilvl w:val="0"/>
          <w:numId w:val="23"/>
        </w:numPr>
        <w:autoSpaceDE w:val="0"/>
        <w:autoSpaceDN w:val="0"/>
        <w:spacing w:before="60"/>
      </w:pPr>
      <w:r w:rsidRPr="005B5CD4">
        <w:t>ecc..</w:t>
      </w:r>
    </w:p>
    <w:p w:rsidR="00927EE0" w:rsidRPr="005B5CD4" w:rsidRDefault="00927EE0" w:rsidP="00927EE0">
      <w:pPr>
        <w:autoSpaceDE w:val="0"/>
        <w:autoSpaceDN w:val="0"/>
      </w:pPr>
    </w:p>
    <w:p w:rsidR="00927EE0" w:rsidRPr="005B5CD4" w:rsidRDefault="00927EE0" w:rsidP="00927EE0">
      <w:pPr>
        <w:pStyle w:val="titolorientro"/>
      </w:pPr>
      <w:r w:rsidRPr="005B5CD4">
        <w:t>Responsabilità dell’operazione:</w:t>
      </w:r>
    </w:p>
    <w:p w:rsidR="00927EE0" w:rsidRPr="005B5CD4" w:rsidRDefault="00927EE0" w:rsidP="0004575F">
      <w:pPr>
        <w:pStyle w:val="Paragrafoelenco"/>
        <w:numPr>
          <w:ilvl w:val="0"/>
          <w:numId w:val="25"/>
        </w:numPr>
        <w:tabs>
          <w:tab w:val="left" w:pos="6237"/>
        </w:tabs>
        <w:rPr>
          <w:color w:val="auto"/>
        </w:rPr>
      </w:pPr>
      <w:r w:rsidRPr="005B5CD4">
        <w:rPr>
          <w:color w:val="auto"/>
        </w:rPr>
        <w:t>Project Manager</w:t>
      </w:r>
      <w:r w:rsidR="00B504BB" w:rsidRPr="005B5CD4">
        <w:rPr>
          <w:color w:val="auto"/>
        </w:rPr>
        <w:t>/PMO/Gruppo di Lavoro</w:t>
      </w:r>
    </w:p>
    <w:p w:rsidR="00927EE0" w:rsidRPr="005B5CD4" w:rsidRDefault="00927EE0" w:rsidP="00927EE0">
      <w:pPr>
        <w:tabs>
          <w:tab w:val="left" w:pos="6237"/>
        </w:tabs>
      </w:pPr>
    </w:p>
    <w:p w:rsidR="00927EE0" w:rsidRPr="005B5CD4" w:rsidRDefault="00927EE0" w:rsidP="00927EE0">
      <w:pPr>
        <w:pStyle w:val="titolorientro"/>
      </w:pPr>
      <w:r w:rsidRPr="005B5CD4">
        <w:t>INput dell’operazione:</w:t>
      </w:r>
    </w:p>
    <w:p w:rsidR="00927EE0" w:rsidRPr="005B5CD4" w:rsidRDefault="00927EE0" w:rsidP="0004575F">
      <w:pPr>
        <w:pStyle w:val="RientroSubnormale"/>
        <w:numPr>
          <w:ilvl w:val="0"/>
          <w:numId w:val="25"/>
        </w:numPr>
      </w:pPr>
      <w:r w:rsidRPr="005B5CD4">
        <w:t>WBS</w:t>
      </w:r>
    </w:p>
    <w:p w:rsidR="00927EE0" w:rsidRPr="005B5CD4" w:rsidRDefault="00927EE0" w:rsidP="0004575F">
      <w:pPr>
        <w:pStyle w:val="RientroSubnormale"/>
        <w:numPr>
          <w:ilvl w:val="0"/>
          <w:numId w:val="25"/>
        </w:numPr>
      </w:pPr>
      <w:r w:rsidRPr="005B5CD4">
        <w:t>Contratti fornitori</w:t>
      </w:r>
    </w:p>
    <w:p w:rsidR="00927EE0" w:rsidRPr="005B5CD4" w:rsidRDefault="00927EE0" w:rsidP="0004575F">
      <w:pPr>
        <w:pStyle w:val="RientroSubnormale"/>
        <w:numPr>
          <w:ilvl w:val="0"/>
          <w:numId w:val="25"/>
        </w:numPr>
      </w:pPr>
      <w:r w:rsidRPr="005B5CD4">
        <w:t>Variazioni contesto normativo</w:t>
      </w:r>
    </w:p>
    <w:p w:rsidR="00927EE0" w:rsidRPr="005B5CD4" w:rsidRDefault="00927EE0" w:rsidP="0004575F">
      <w:pPr>
        <w:pStyle w:val="RientroSubnormale"/>
        <w:numPr>
          <w:ilvl w:val="0"/>
          <w:numId w:val="25"/>
        </w:numPr>
      </w:pPr>
      <w:r w:rsidRPr="005B5CD4">
        <w:t>Progetti concomitanti</w:t>
      </w:r>
    </w:p>
    <w:p w:rsidR="00927EE0" w:rsidRPr="005B5CD4" w:rsidRDefault="00927EE0" w:rsidP="0004575F">
      <w:pPr>
        <w:pStyle w:val="RientroSubnormale"/>
        <w:numPr>
          <w:ilvl w:val="0"/>
          <w:numId w:val="25"/>
        </w:numPr>
      </w:pPr>
      <w:r w:rsidRPr="005B5CD4">
        <w:t>Vincoli di schedulazione</w:t>
      </w:r>
    </w:p>
    <w:p w:rsidR="00927EE0" w:rsidRPr="005B5CD4" w:rsidRDefault="00927EE0" w:rsidP="0004575F">
      <w:pPr>
        <w:pStyle w:val="RientroSubnormale"/>
        <w:numPr>
          <w:ilvl w:val="0"/>
          <w:numId w:val="25"/>
        </w:numPr>
      </w:pPr>
      <w:r w:rsidRPr="005B5CD4">
        <w:t>Disponibilità di risorse</w:t>
      </w:r>
    </w:p>
    <w:p w:rsidR="00927EE0" w:rsidRPr="005B5CD4" w:rsidRDefault="00927EE0" w:rsidP="00927EE0">
      <w:pPr>
        <w:pStyle w:val="titolorientro"/>
        <w:ind w:left="0" w:firstLine="0"/>
        <w:rPr>
          <w:b w:val="0"/>
          <w:caps w:val="0"/>
        </w:rPr>
      </w:pPr>
    </w:p>
    <w:p w:rsidR="00927EE0" w:rsidRPr="005B5CD4" w:rsidRDefault="00927EE0" w:rsidP="00927EE0">
      <w:pPr>
        <w:pStyle w:val="titolorientro"/>
      </w:pPr>
      <w:r w:rsidRPr="005B5CD4">
        <w:t>Output dell’operazione:</w:t>
      </w:r>
    </w:p>
    <w:p w:rsidR="00927EE0" w:rsidRPr="005B5CD4" w:rsidRDefault="00927EE0" w:rsidP="0004575F">
      <w:pPr>
        <w:pStyle w:val="Paragrafoelenco"/>
        <w:numPr>
          <w:ilvl w:val="0"/>
          <w:numId w:val="26"/>
        </w:numPr>
        <w:tabs>
          <w:tab w:val="left" w:pos="6237"/>
        </w:tabs>
      </w:pPr>
      <w:r w:rsidRPr="005B5CD4">
        <w:t>Elenco dei possibili rischi di progetto</w:t>
      </w:r>
    </w:p>
    <w:p w:rsidR="007A18EA" w:rsidRPr="005B5CD4" w:rsidRDefault="007A18EA" w:rsidP="0004575F">
      <w:pPr>
        <w:pStyle w:val="Paragrafoelenco"/>
        <w:numPr>
          <w:ilvl w:val="0"/>
          <w:numId w:val="26"/>
        </w:numPr>
        <w:tabs>
          <w:tab w:val="left" w:pos="6237"/>
        </w:tabs>
      </w:pPr>
      <w:r w:rsidRPr="005B5CD4">
        <w:t>Elenco dei possibili rischi e impatti sui sist</w:t>
      </w:r>
      <w:r w:rsidR="00A95600" w:rsidRPr="005B5CD4">
        <w:t>emi</w:t>
      </w:r>
      <w:r w:rsidRPr="005B5CD4">
        <w:t xml:space="preserve"> di monitoraggio e controllo in fase di erogazione del servizio</w:t>
      </w:r>
    </w:p>
    <w:p w:rsidR="00927EE0" w:rsidRPr="005B5CD4" w:rsidRDefault="00927EE0" w:rsidP="00927EE0">
      <w:pPr>
        <w:pStyle w:val="RientroSubnormale"/>
        <w:numPr>
          <w:ilvl w:val="0"/>
          <w:numId w:val="0"/>
        </w:numPr>
        <w:ind w:left="862" w:hanging="360"/>
      </w:pPr>
    </w:p>
    <w:p w:rsidR="00927EE0" w:rsidRPr="005B5CD4" w:rsidRDefault="00927EE0" w:rsidP="00927EE0">
      <w:pPr>
        <w:pStyle w:val="Titolo4"/>
      </w:pPr>
      <w:bookmarkStart w:id="41" w:name="_Toc286309851"/>
      <w:bookmarkStart w:id="42" w:name="_Toc319062538"/>
      <w:r w:rsidRPr="005B5CD4">
        <w:t>Valutazione del rischi</w:t>
      </w:r>
      <w:bookmarkEnd w:id="41"/>
      <w:r w:rsidRPr="005B5CD4">
        <w:t>o</w:t>
      </w:r>
      <w:bookmarkEnd w:id="42"/>
    </w:p>
    <w:p w:rsidR="00927EE0" w:rsidRPr="005B5CD4" w:rsidRDefault="00927EE0" w:rsidP="00927EE0">
      <w:pPr>
        <w:autoSpaceDE w:val="0"/>
        <w:autoSpaceDN w:val="0"/>
        <w:spacing w:before="60"/>
      </w:pPr>
      <w:r w:rsidRPr="005B5CD4">
        <w:t>Questa fase ha l’obiettivo di identificare tra i fattori di rischio del progetto quali siano quelli prioritari.</w:t>
      </w:r>
    </w:p>
    <w:p w:rsidR="00927EE0" w:rsidRPr="005B5CD4" w:rsidRDefault="00927EE0" w:rsidP="00927EE0">
      <w:pPr>
        <w:autoSpaceDE w:val="0"/>
        <w:autoSpaceDN w:val="0"/>
        <w:spacing w:before="60"/>
      </w:pPr>
      <w:r w:rsidRPr="005B5CD4">
        <w:t xml:space="preserve">A tal fine è necessario definire i livelli di probabilità e frequenza di accadimento dei rischi (alto, medio, basso) e, parallelamente, la portata dell’impatto sul progetto in caso di accadimento (alto, medio, basso). La significatività dell’impatto è da valutare caso per </w:t>
      </w:r>
      <w:r w:rsidRPr="005B5CD4">
        <w:lastRenderedPageBreak/>
        <w:t>caso e può essere stimata sulla base di driver quali ad esempio peso economico, nr. di stakeholder coinvolti, nr. e rilevanza degli obiettivi a rischio. Tali elementi devono essere descritti in modo quantitativo (es.: probabilità</w:t>
      </w:r>
      <w:r w:rsidR="007B3924" w:rsidRPr="005B5CD4">
        <w:t xml:space="preserve"> bassa</w:t>
      </w:r>
      <w:r w:rsidRPr="005B5CD4">
        <w:t>: &lt;</w:t>
      </w:r>
      <w:r w:rsidR="007B3924" w:rsidRPr="005B5CD4">
        <w:t>1</w:t>
      </w:r>
      <w:r w:rsidRPr="005B5CD4">
        <w:t>0%;</w:t>
      </w:r>
      <w:r w:rsidR="007B3924" w:rsidRPr="005B5CD4">
        <w:t xml:space="preserve"> probabilità media: &lt;30%; probabilità alta:&lt;50%;</w:t>
      </w:r>
      <w:r w:rsidRPr="005B5CD4">
        <w:t xml:space="preserve"> impatto: ritardo 2 settimane, ecc</w:t>
      </w:r>
      <w:r w:rsidR="00AB4642" w:rsidRPr="005B5CD4">
        <w:t>;</w:t>
      </w:r>
      <w:r w:rsidR="002D101C" w:rsidRPr="005B5CD4">
        <w:t xml:space="preserve"> </w:t>
      </w:r>
      <w:r w:rsidR="00AB4642" w:rsidRPr="005B5CD4">
        <w:t xml:space="preserve">valori </w:t>
      </w:r>
      <w:r w:rsidR="002D101C" w:rsidRPr="005B5CD4">
        <w:t>valutati puntualmente rispetto al caso in essere</w:t>
      </w:r>
      <w:r w:rsidRPr="005B5CD4">
        <w:t>) al fine di caratterizzare il più possibile i rischi in esame</w:t>
      </w:r>
      <w:r w:rsidR="007B3924" w:rsidRPr="005B5CD4">
        <w:t>.</w:t>
      </w:r>
    </w:p>
    <w:p w:rsidR="00927EE0" w:rsidRPr="005B5CD4" w:rsidRDefault="00927EE0" w:rsidP="00927EE0">
      <w:pPr>
        <w:autoSpaceDE w:val="0"/>
        <w:autoSpaceDN w:val="0"/>
        <w:spacing w:before="60"/>
      </w:pPr>
      <w:r w:rsidRPr="005B5CD4">
        <w:t>Una volta definiti probabilità ed impatto, i rischi possono essere classificati secondo una rappresentazione a matrice che consente di individuare le priorità e che deve essere valutata ed approvata dal Project Manager.</w:t>
      </w:r>
    </w:p>
    <w:p w:rsidR="00226485" w:rsidRPr="005B5CD4" w:rsidRDefault="00226485" w:rsidP="00927EE0">
      <w:pPr>
        <w:autoSpaceDE w:val="0"/>
        <w:autoSpaceDN w:val="0"/>
        <w:spacing w:before="60"/>
      </w:pPr>
    </w:p>
    <w:p w:rsidR="001A6490" w:rsidRPr="005B5CD4" w:rsidRDefault="001A6490">
      <w:pPr>
        <w:autoSpaceDE w:val="0"/>
        <w:autoSpaceDN w:val="0"/>
        <w:spacing w:before="60"/>
        <w:jc w:val="center"/>
      </w:pPr>
      <w:r w:rsidRPr="005B5CD4">
        <w:rPr>
          <w:noProof/>
        </w:rPr>
        <w:drawing>
          <wp:inline distT="0" distB="0" distL="0" distR="0">
            <wp:extent cx="4284980" cy="2626360"/>
            <wp:effectExtent l="0" t="0" r="1270"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srcRect/>
                    <a:stretch>
                      <a:fillRect/>
                    </a:stretch>
                  </pic:blipFill>
                  <pic:spPr bwMode="auto">
                    <a:xfrm>
                      <a:off x="0" y="0"/>
                      <a:ext cx="4284980" cy="2626360"/>
                    </a:xfrm>
                    <a:prstGeom prst="rect">
                      <a:avLst/>
                    </a:prstGeom>
                    <a:noFill/>
                    <a:ln w="9525">
                      <a:noFill/>
                      <a:miter lim="800000"/>
                      <a:headEnd/>
                      <a:tailEnd/>
                    </a:ln>
                  </pic:spPr>
                </pic:pic>
              </a:graphicData>
            </a:graphic>
          </wp:inline>
        </w:drawing>
      </w:r>
    </w:p>
    <w:p w:rsidR="00927EE0" w:rsidRPr="005B5CD4" w:rsidRDefault="00DF0FB5" w:rsidP="00927EE0">
      <w:pPr>
        <w:autoSpaceDE w:val="0"/>
        <w:autoSpaceDN w:val="0"/>
        <w:spacing w:before="60"/>
      </w:pPr>
      <w:r w:rsidRPr="005B5CD4">
        <w:t>Il Project Manager aggiorna la prima versione del Piano di Gestione dei R</w:t>
      </w:r>
      <w:r w:rsidR="00927EE0" w:rsidRPr="005B5CD4">
        <w:t xml:space="preserve">ischi </w:t>
      </w:r>
      <w:r w:rsidRPr="005B5CD4">
        <w:t>elaborata in fase di Strutt</w:t>
      </w:r>
      <w:r w:rsidR="00226485" w:rsidRPr="005B5CD4">
        <w:t>u</w:t>
      </w:r>
      <w:r w:rsidRPr="005B5CD4">
        <w:t xml:space="preserve">razione/Pianificazione </w:t>
      </w:r>
      <w:r w:rsidR="00927EE0" w:rsidRPr="005B5CD4">
        <w:t xml:space="preserve">sulla base delle priorità individuate. </w:t>
      </w:r>
    </w:p>
    <w:p w:rsidR="00927EE0" w:rsidRPr="005B5CD4" w:rsidRDefault="00927EE0" w:rsidP="00927EE0">
      <w:pPr>
        <w:autoSpaceDE w:val="0"/>
        <w:autoSpaceDN w:val="0"/>
      </w:pPr>
    </w:p>
    <w:p w:rsidR="00927EE0" w:rsidRPr="005B5CD4" w:rsidRDefault="00927EE0" w:rsidP="00927EE0">
      <w:pPr>
        <w:pStyle w:val="titolorientro"/>
      </w:pPr>
      <w:r w:rsidRPr="005B5CD4">
        <w:t>Responsabilità dell’operazione:</w:t>
      </w:r>
    </w:p>
    <w:p w:rsidR="00B504BB" w:rsidRPr="005B5CD4" w:rsidRDefault="00B504BB" w:rsidP="0004575F">
      <w:pPr>
        <w:pStyle w:val="Paragrafoelenco"/>
        <w:numPr>
          <w:ilvl w:val="0"/>
          <w:numId w:val="25"/>
        </w:numPr>
        <w:tabs>
          <w:tab w:val="left" w:pos="6237"/>
        </w:tabs>
        <w:rPr>
          <w:color w:val="auto"/>
        </w:rPr>
      </w:pPr>
      <w:r w:rsidRPr="005B5CD4">
        <w:rPr>
          <w:color w:val="auto"/>
        </w:rPr>
        <w:t>Project Manager/PMO/Gruppo di Lavoro</w:t>
      </w:r>
    </w:p>
    <w:p w:rsidR="00927EE0" w:rsidRPr="005B5CD4" w:rsidRDefault="00927EE0" w:rsidP="00927EE0">
      <w:pPr>
        <w:tabs>
          <w:tab w:val="left" w:pos="6237"/>
        </w:tabs>
      </w:pPr>
    </w:p>
    <w:p w:rsidR="00927EE0" w:rsidRPr="005B5CD4" w:rsidRDefault="00927EE0" w:rsidP="00927EE0">
      <w:pPr>
        <w:pStyle w:val="titolorientro"/>
      </w:pPr>
      <w:r w:rsidRPr="005B5CD4">
        <w:t>INput dell’operazione:</w:t>
      </w:r>
    </w:p>
    <w:p w:rsidR="00927EE0" w:rsidRPr="005B5CD4" w:rsidRDefault="00927EE0" w:rsidP="0004575F">
      <w:pPr>
        <w:pStyle w:val="RientroSubnormale"/>
        <w:numPr>
          <w:ilvl w:val="0"/>
          <w:numId w:val="26"/>
        </w:numPr>
      </w:pPr>
      <w:r w:rsidRPr="005B5CD4">
        <w:t>Cambiamenti requisiti</w:t>
      </w:r>
    </w:p>
    <w:p w:rsidR="00927EE0" w:rsidRPr="005B5CD4" w:rsidRDefault="00927EE0" w:rsidP="0004575F">
      <w:pPr>
        <w:pStyle w:val="RientroSubnormale"/>
        <w:numPr>
          <w:ilvl w:val="0"/>
          <w:numId w:val="26"/>
        </w:numPr>
      </w:pPr>
      <w:r w:rsidRPr="005B5CD4">
        <w:t>Sottostima di tempi, costi e risorse</w:t>
      </w:r>
    </w:p>
    <w:p w:rsidR="00927EE0" w:rsidRPr="005B5CD4" w:rsidRDefault="00927EE0" w:rsidP="0004575F">
      <w:pPr>
        <w:pStyle w:val="RientroSubnormale"/>
        <w:numPr>
          <w:ilvl w:val="0"/>
          <w:numId w:val="26"/>
        </w:numPr>
      </w:pPr>
      <w:r w:rsidRPr="005B5CD4">
        <w:t>Non chiara definizione di ruoli e responsabilità</w:t>
      </w:r>
    </w:p>
    <w:p w:rsidR="00927EE0" w:rsidRPr="005B5CD4" w:rsidRDefault="00927EE0" w:rsidP="0004575F">
      <w:pPr>
        <w:pStyle w:val="RientroSubnormale"/>
        <w:numPr>
          <w:ilvl w:val="0"/>
          <w:numId w:val="26"/>
        </w:numPr>
      </w:pPr>
      <w:r w:rsidRPr="005B5CD4">
        <w:t>Dipendenze esterne</w:t>
      </w:r>
    </w:p>
    <w:p w:rsidR="00927EE0" w:rsidRPr="005B5CD4" w:rsidRDefault="00927EE0" w:rsidP="00927EE0">
      <w:pPr>
        <w:autoSpaceDE w:val="0"/>
        <w:autoSpaceDN w:val="0"/>
        <w:rPr>
          <w:b/>
          <w:caps/>
        </w:rPr>
      </w:pPr>
    </w:p>
    <w:p w:rsidR="00927EE0" w:rsidRPr="005B5CD4" w:rsidRDefault="00927EE0" w:rsidP="00927EE0">
      <w:pPr>
        <w:pStyle w:val="titolorientro"/>
      </w:pPr>
      <w:r w:rsidRPr="005B5CD4">
        <w:t>Output dell’operazione:</w:t>
      </w:r>
    </w:p>
    <w:p w:rsidR="00927EE0" w:rsidRPr="005B5CD4" w:rsidRDefault="00DF0FB5" w:rsidP="0004575F">
      <w:pPr>
        <w:pStyle w:val="Paragrafoelenco"/>
        <w:numPr>
          <w:ilvl w:val="0"/>
          <w:numId w:val="27"/>
        </w:numPr>
        <w:tabs>
          <w:tab w:val="left" w:pos="6237"/>
        </w:tabs>
      </w:pPr>
      <w:r w:rsidRPr="005B5CD4">
        <w:t>Piano di Gestione dei R</w:t>
      </w:r>
      <w:r w:rsidR="00927EE0" w:rsidRPr="005B5CD4">
        <w:t>ischi</w:t>
      </w:r>
    </w:p>
    <w:p w:rsidR="00927EE0" w:rsidRPr="005B5CD4" w:rsidRDefault="00927EE0" w:rsidP="00927EE0">
      <w:pPr>
        <w:pStyle w:val="RientroSubnormale"/>
        <w:numPr>
          <w:ilvl w:val="0"/>
          <w:numId w:val="0"/>
        </w:numPr>
        <w:ind w:left="862" w:hanging="360"/>
      </w:pPr>
    </w:p>
    <w:p w:rsidR="00927EE0" w:rsidRPr="005B5CD4" w:rsidRDefault="00927EE0" w:rsidP="00927EE0">
      <w:pPr>
        <w:pStyle w:val="Titolo4"/>
      </w:pPr>
      <w:bookmarkStart w:id="43" w:name="_Toc286309852"/>
      <w:bookmarkStart w:id="44" w:name="_Toc319062539"/>
      <w:r w:rsidRPr="005B5CD4">
        <w:t>Pianificazione delle risposte</w:t>
      </w:r>
      <w:bookmarkEnd w:id="43"/>
      <w:bookmarkEnd w:id="44"/>
    </w:p>
    <w:p w:rsidR="00927EE0" w:rsidRPr="005B5CD4" w:rsidRDefault="00927EE0" w:rsidP="00927EE0">
      <w:pPr>
        <w:autoSpaceDE w:val="0"/>
        <w:autoSpaceDN w:val="0"/>
        <w:spacing w:before="60"/>
      </w:pPr>
      <w:r w:rsidRPr="005B5CD4">
        <w:t>L’attività ha lo scopo di definire le modalità di risposta alle cause di rischio.</w:t>
      </w:r>
    </w:p>
    <w:p w:rsidR="00927EE0" w:rsidRPr="005B5CD4" w:rsidRDefault="00927EE0" w:rsidP="00927EE0">
      <w:pPr>
        <w:autoSpaceDE w:val="0"/>
        <w:autoSpaceDN w:val="0"/>
        <w:spacing w:before="60"/>
      </w:pPr>
      <w:r w:rsidRPr="005B5CD4">
        <w:t xml:space="preserve">Per i rischi che sono stati individuati come rischi da gestire con priorità, il Project Manager effettua una valutazione caso per caso, eventualmente confrontandosi con i vari </w:t>
      </w:r>
      <w:r w:rsidR="00DF0FB5" w:rsidRPr="005B5CD4">
        <w:t>stakeholder</w:t>
      </w:r>
      <w:r w:rsidRPr="005B5CD4">
        <w:t>, e determina quali azioni di mitigazione mettere in campo. Le azioni possono esser</w:t>
      </w:r>
      <w:r w:rsidR="00DF0FB5" w:rsidRPr="005B5CD4">
        <w:t>e</w:t>
      </w:r>
      <w:r w:rsidRPr="005B5CD4">
        <w:t xml:space="preserve"> classificate in tre tipologie:</w:t>
      </w:r>
    </w:p>
    <w:p w:rsidR="00927EE0" w:rsidRPr="005B5CD4" w:rsidRDefault="00927EE0" w:rsidP="0004575F">
      <w:pPr>
        <w:pStyle w:val="Paragrafoelenco"/>
        <w:numPr>
          <w:ilvl w:val="0"/>
          <w:numId w:val="24"/>
        </w:numPr>
        <w:autoSpaceDE w:val="0"/>
        <w:autoSpaceDN w:val="0"/>
        <w:spacing w:before="60"/>
      </w:pPr>
      <w:r w:rsidRPr="005B5CD4">
        <w:t xml:space="preserve">Azione preventiva: azione effettuata preliminarmente all’eventuale accadimento del rischio e finalizzata alla riduzione delle probabilità di accadimento e/o della </w:t>
      </w:r>
      <w:r w:rsidRPr="005B5CD4">
        <w:lastRenderedPageBreak/>
        <w:t>portata dell’impatto del rischio (es.: organizzazione SAL di progetto/ incontri di condivisione, ecc.).</w:t>
      </w:r>
    </w:p>
    <w:p w:rsidR="00927EE0" w:rsidRPr="005B5CD4" w:rsidRDefault="00927EE0" w:rsidP="0004575F">
      <w:pPr>
        <w:pStyle w:val="Paragrafoelenco"/>
        <w:numPr>
          <w:ilvl w:val="0"/>
          <w:numId w:val="24"/>
        </w:numPr>
        <w:autoSpaceDE w:val="0"/>
        <w:autoSpaceDN w:val="0"/>
        <w:spacing w:before="60"/>
      </w:pPr>
      <w:r w:rsidRPr="005B5CD4">
        <w:t>Azione alternativa: azione da effettuare come soluzione di backup in caso di accadimento di un rischio al fine di mitigarne l’impatto sul progetto (es.: inserimento di risorse aggiuntive, ecc.).</w:t>
      </w:r>
    </w:p>
    <w:p w:rsidR="00927EE0" w:rsidRPr="005B5CD4" w:rsidRDefault="00927EE0" w:rsidP="0004575F">
      <w:pPr>
        <w:pStyle w:val="Paragrafoelenco"/>
        <w:numPr>
          <w:ilvl w:val="0"/>
          <w:numId w:val="24"/>
        </w:numPr>
        <w:autoSpaceDE w:val="0"/>
        <w:autoSpaceDN w:val="0"/>
        <w:spacing w:before="60"/>
      </w:pPr>
      <w:r w:rsidRPr="005B5CD4">
        <w:t>Accettazione del rischio: gestione passiva del rischio e ritaratura del modello di gestione dei rischi sulla base della nuova situazione da gestire.</w:t>
      </w:r>
    </w:p>
    <w:p w:rsidR="00927EE0" w:rsidRPr="005B5CD4" w:rsidRDefault="00927EE0" w:rsidP="00927EE0">
      <w:pPr>
        <w:autoSpaceDE w:val="0"/>
        <w:autoSpaceDN w:val="0"/>
        <w:spacing w:before="60"/>
      </w:pPr>
      <w:r w:rsidRPr="005B5CD4">
        <w:t>Al fine di poter eseguire le risposte/ azioni pianificate, Il Project Manager in questa fase deve anche identificare i soggetti responsabili da coinvolgere e le risorse necessarie affinché l’azione di mitigazione sia incisiva.</w:t>
      </w:r>
    </w:p>
    <w:p w:rsidR="00927EE0" w:rsidRPr="005B5CD4" w:rsidRDefault="00927EE0" w:rsidP="008C60A5">
      <w:pPr>
        <w:autoSpaceDE w:val="0"/>
        <w:autoSpaceDN w:val="0"/>
        <w:spacing w:before="60"/>
      </w:pPr>
      <w:r w:rsidRPr="005B5CD4">
        <w:t xml:space="preserve">Il Project Manager </w:t>
      </w:r>
      <w:r w:rsidR="00DF0FB5" w:rsidRPr="005B5CD4">
        <w:t>aggiorna il Piano di Gestione dei R</w:t>
      </w:r>
      <w:r w:rsidRPr="005B5CD4">
        <w:t>ischi con le azioni individuate associate ad ogni rischio.</w:t>
      </w:r>
    </w:p>
    <w:p w:rsidR="00927EE0" w:rsidRPr="005B5CD4" w:rsidRDefault="00927EE0" w:rsidP="00927EE0">
      <w:pPr>
        <w:pStyle w:val="titolorientro"/>
      </w:pPr>
      <w:r w:rsidRPr="005B5CD4">
        <w:t>Responsabilità dell’operazione:</w:t>
      </w:r>
    </w:p>
    <w:p w:rsidR="00B504BB" w:rsidRPr="005B5CD4" w:rsidRDefault="00B504BB" w:rsidP="0004575F">
      <w:pPr>
        <w:pStyle w:val="Paragrafoelenco"/>
        <w:numPr>
          <w:ilvl w:val="0"/>
          <w:numId w:val="25"/>
        </w:numPr>
        <w:tabs>
          <w:tab w:val="left" w:pos="6237"/>
        </w:tabs>
        <w:rPr>
          <w:color w:val="auto"/>
        </w:rPr>
      </w:pPr>
      <w:r w:rsidRPr="005B5CD4">
        <w:rPr>
          <w:color w:val="auto"/>
        </w:rPr>
        <w:t>Project Manager/PMO/Gruppo di Lavoro</w:t>
      </w:r>
    </w:p>
    <w:p w:rsidR="00927EE0" w:rsidRPr="005B5CD4" w:rsidRDefault="00927EE0" w:rsidP="00927EE0">
      <w:pPr>
        <w:tabs>
          <w:tab w:val="left" w:pos="6237"/>
        </w:tabs>
      </w:pPr>
    </w:p>
    <w:p w:rsidR="00927EE0" w:rsidRPr="005B5CD4" w:rsidRDefault="00927EE0" w:rsidP="00927EE0">
      <w:pPr>
        <w:pStyle w:val="titolorientro"/>
      </w:pPr>
      <w:r w:rsidRPr="005B5CD4">
        <w:t>INput dell’operazione:</w:t>
      </w:r>
    </w:p>
    <w:p w:rsidR="00927EE0" w:rsidRPr="005B5CD4" w:rsidRDefault="00927EE0" w:rsidP="0004575F">
      <w:pPr>
        <w:pStyle w:val="RientroSubnormale"/>
        <w:numPr>
          <w:ilvl w:val="0"/>
          <w:numId w:val="28"/>
        </w:numPr>
      </w:pPr>
      <w:r w:rsidRPr="005B5CD4">
        <w:t>Opportunità da perseguire</w:t>
      </w:r>
    </w:p>
    <w:p w:rsidR="00927EE0" w:rsidRPr="005B5CD4" w:rsidRDefault="00927EE0" w:rsidP="0004575F">
      <w:pPr>
        <w:pStyle w:val="RientroSubnormale"/>
        <w:numPr>
          <w:ilvl w:val="0"/>
          <w:numId w:val="28"/>
        </w:numPr>
      </w:pPr>
      <w:r w:rsidRPr="005B5CD4">
        <w:t>Elenco rischi identificati</w:t>
      </w:r>
    </w:p>
    <w:p w:rsidR="00927EE0" w:rsidRPr="005B5CD4" w:rsidRDefault="00927EE0" w:rsidP="0004575F">
      <w:pPr>
        <w:pStyle w:val="RientroSubnormale"/>
        <w:numPr>
          <w:ilvl w:val="0"/>
          <w:numId w:val="28"/>
        </w:numPr>
      </w:pPr>
      <w:r w:rsidRPr="005B5CD4">
        <w:t>Tolleranza degli stakeholder ai rischi</w:t>
      </w:r>
    </w:p>
    <w:p w:rsidR="00927EE0" w:rsidRPr="005B5CD4" w:rsidRDefault="00927EE0" w:rsidP="0004575F">
      <w:pPr>
        <w:pStyle w:val="RientroSubnormale"/>
        <w:numPr>
          <w:ilvl w:val="0"/>
          <w:numId w:val="28"/>
        </w:numPr>
      </w:pPr>
      <w:r w:rsidRPr="005B5CD4">
        <w:t>Stima degli impatti associati sul progetto (risorse, costi, tempi)</w:t>
      </w:r>
    </w:p>
    <w:p w:rsidR="00927EE0" w:rsidRPr="005B5CD4" w:rsidRDefault="00927EE0" w:rsidP="00927EE0">
      <w:pPr>
        <w:autoSpaceDE w:val="0"/>
        <w:autoSpaceDN w:val="0"/>
      </w:pPr>
    </w:p>
    <w:p w:rsidR="00927EE0" w:rsidRPr="005B5CD4" w:rsidRDefault="00927EE0" w:rsidP="00927EE0">
      <w:pPr>
        <w:pStyle w:val="titolorientro"/>
      </w:pPr>
      <w:r w:rsidRPr="005B5CD4">
        <w:t>Output dell’operazione:</w:t>
      </w:r>
    </w:p>
    <w:p w:rsidR="00927EE0" w:rsidRPr="005B5CD4" w:rsidRDefault="00DF0FB5" w:rsidP="0004575F">
      <w:pPr>
        <w:pStyle w:val="RientroSubnormale"/>
        <w:numPr>
          <w:ilvl w:val="0"/>
          <w:numId w:val="28"/>
        </w:numPr>
      </w:pPr>
      <w:r w:rsidRPr="005B5CD4">
        <w:t>Aggiornamento Piano di Gestione dei R</w:t>
      </w:r>
      <w:r w:rsidR="00927EE0" w:rsidRPr="005B5CD4">
        <w:t>ischi (eventuale aggiornamento del budget)</w:t>
      </w:r>
      <w:r w:rsidR="00A95600" w:rsidRPr="005B5CD4">
        <w:t xml:space="preserve"> di progetto e di erogazione del servizio</w:t>
      </w:r>
    </w:p>
    <w:p w:rsidR="00927EE0" w:rsidRPr="005B5CD4" w:rsidRDefault="00927EE0" w:rsidP="00927EE0">
      <w:pPr>
        <w:pStyle w:val="RientroSubnormale"/>
        <w:numPr>
          <w:ilvl w:val="0"/>
          <w:numId w:val="0"/>
        </w:numPr>
        <w:ind w:left="862" w:hanging="360"/>
      </w:pPr>
    </w:p>
    <w:p w:rsidR="00927EE0" w:rsidRPr="005B5CD4" w:rsidRDefault="00927EE0" w:rsidP="00927EE0">
      <w:pPr>
        <w:pStyle w:val="Titolo4"/>
      </w:pPr>
      <w:bookmarkStart w:id="45" w:name="_Toc286309853"/>
      <w:bookmarkStart w:id="46" w:name="_Toc319062540"/>
      <w:r w:rsidRPr="005B5CD4">
        <w:t>Monitoraggio e controllo</w:t>
      </w:r>
      <w:bookmarkEnd w:id="45"/>
      <w:bookmarkEnd w:id="46"/>
    </w:p>
    <w:p w:rsidR="00927EE0" w:rsidRPr="005B5CD4" w:rsidRDefault="00927EE0" w:rsidP="00927EE0">
      <w:pPr>
        <w:autoSpaceDE w:val="0"/>
        <w:autoSpaceDN w:val="0"/>
        <w:spacing w:before="60"/>
      </w:pPr>
      <w:r w:rsidRPr="005B5CD4">
        <w:t>Il monitoraggio e controllo dei rischi si articola lungo tutta la durata del progetto ed ha l’obiettivo di att</w:t>
      </w:r>
      <w:r w:rsidR="00DF0FB5" w:rsidRPr="005B5CD4">
        <w:t>uare ed aggiornare il Piano di Gestione dei R</w:t>
      </w:r>
      <w:r w:rsidRPr="005B5CD4">
        <w:t>ischi continuativamente.</w:t>
      </w:r>
    </w:p>
    <w:p w:rsidR="00927EE0" w:rsidRPr="005B5CD4" w:rsidRDefault="00927EE0" w:rsidP="00927EE0">
      <w:pPr>
        <w:autoSpaceDE w:val="0"/>
        <w:autoSpaceDN w:val="0"/>
        <w:spacing w:before="60"/>
      </w:pPr>
      <w:r w:rsidRPr="005B5CD4">
        <w:t>Il Project Manager ha la responsabilità di aggiornare le valutazioni sul grado di probabilità di accadimento ed impatto dei rischi con frequenza predefinita e ad evento (in caso di accadimento di un rischio) al fine di ma</w:t>
      </w:r>
      <w:r w:rsidR="00DF0FB5" w:rsidRPr="005B5CD4">
        <w:t>ntenere aggiornato il Piano di Gestione dei R</w:t>
      </w:r>
      <w:r w:rsidRPr="005B5CD4">
        <w:t>ischi rispetto allo stato corrente.</w:t>
      </w:r>
    </w:p>
    <w:p w:rsidR="00927EE0" w:rsidRPr="005B5CD4" w:rsidRDefault="00927EE0" w:rsidP="008C60A5">
      <w:pPr>
        <w:autoSpaceDE w:val="0"/>
        <w:autoSpaceDN w:val="0"/>
        <w:spacing w:before="60"/>
      </w:pPr>
      <w:r w:rsidRPr="005B5CD4">
        <w:t xml:space="preserve">Il Project Manager ha la responsabilità di rendere operative, al momento opportuno, le azioni di risposta al </w:t>
      </w:r>
      <w:r w:rsidR="00DF0FB5" w:rsidRPr="005B5CD4">
        <w:t>rischio descritte nel Piano di Gestione dei R</w:t>
      </w:r>
      <w:r w:rsidRPr="005B5CD4">
        <w:t>ischi al fine di massimizzarne l’efficacia. Successivamente, ha il compito di verificare l’effettivo beneficio derivante dall’azione messa in campo al fine di definire eventuali aggiornam</w:t>
      </w:r>
      <w:r w:rsidR="00DF0FB5" w:rsidRPr="005B5CD4">
        <w:t>enti del Piano di Gestione dei R</w:t>
      </w:r>
      <w:r w:rsidRPr="005B5CD4">
        <w:t>ischi (es.: modifica delle azioni poco incisive, inserimento di nuove azioni preventive e/o mitiganti, ecc.).</w:t>
      </w:r>
    </w:p>
    <w:p w:rsidR="00927EE0" w:rsidRPr="005B5CD4" w:rsidRDefault="00927EE0" w:rsidP="00927EE0">
      <w:pPr>
        <w:pStyle w:val="titolorientro"/>
      </w:pPr>
      <w:r w:rsidRPr="005B5CD4">
        <w:t>Responsabilità dell’operazione:</w:t>
      </w:r>
    </w:p>
    <w:p w:rsidR="00927EE0" w:rsidRPr="005B5CD4" w:rsidRDefault="00B504BB" w:rsidP="00927EE0">
      <w:pPr>
        <w:pStyle w:val="Paragrafoelenco"/>
        <w:numPr>
          <w:ilvl w:val="0"/>
          <w:numId w:val="25"/>
        </w:numPr>
        <w:tabs>
          <w:tab w:val="left" w:pos="6237"/>
        </w:tabs>
        <w:rPr>
          <w:color w:val="auto"/>
        </w:rPr>
      </w:pPr>
      <w:r w:rsidRPr="005B5CD4">
        <w:rPr>
          <w:color w:val="auto"/>
        </w:rPr>
        <w:t>Project Manager/PMO/Gruppo di Lavoro</w:t>
      </w:r>
    </w:p>
    <w:p w:rsidR="00927EE0" w:rsidRPr="005B5CD4" w:rsidRDefault="00927EE0" w:rsidP="00927EE0">
      <w:pPr>
        <w:pStyle w:val="titolorientro"/>
      </w:pPr>
      <w:r w:rsidRPr="005B5CD4">
        <w:t>INput dell’operazione:</w:t>
      </w:r>
    </w:p>
    <w:p w:rsidR="00927EE0" w:rsidRPr="005B5CD4" w:rsidRDefault="00927EE0" w:rsidP="0004575F">
      <w:pPr>
        <w:pStyle w:val="RientroSubnormale"/>
        <w:numPr>
          <w:ilvl w:val="0"/>
          <w:numId w:val="29"/>
        </w:numPr>
      </w:pPr>
      <w:r w:rsidRPr="005B5CD4">
        <w:t>Piano di gestione dei rischi</w:t>
      </w:r>
      <w:r w:rsidR="00A95600" w:rsidRPr="005B5CD4">
        <w:t xml:space="preserve"> di progetto e di erogazione del servizio</w:t>
      </w:r>
    </w:p>
    <w:p w:rsidR="00927EE0" w:rsidRPr="005B5CD4" w:rsidRDefault="00927EE0" w:rsidP="0004575F">
      <w:pPr>
        <w:pStyle w:val="RientroSubnormale"/>
        <w:numPr>
          <w:ilvl w:val="0"/>
          <w:numId w:val="29"/>
        </w:numPr>
      </w:pPr>
      <w:r w:rsidRPr="005B5CD4">
        <w:t>Rischi realmente avvenuti</w:t>
      </w:r>
    </w:p>
    <w:p w:rsidR="00927EE0" w:rsidRPr="005B5CD4" w:rsidRDefault="00927EE0" w:rsidP="00927EE0">
      <w:pPr>
        <w:autoSpaceDE w:val="0"/>
        <w:autoSpaceDN w:val="0"/>
      </w:pPr>
    </w:p>
    <w:p w:rsidR="00927EE0" w:rsidRPr="005B5CD4" w:rsidRDefault="00927EE0" w:rsidP="00927EE0">
      <w:pPr>
        <w:pStyle w:val="titolorientro"/>
      </w:pPr>
      <w:r w:rsidRPr="005B5CD4">
        <w:t>Output dell’operazione:</w:t>
      </w:r>
    </w:p>
    <w:p w:rsidR="00927EE0" w:rsidRPr="005B5CD4" w:rsidRDefault="00927EE0" w:rsidP="0004575F">
      <w:pPr>
        <w:pStyle w:val="Paragrafoelenco"/>
        <w:numPr>
          <w:ilvl w:val="0"/>
          <w:numId w:val="30"/>
        </w:numPr>
        <w:tabs>
          <w:tab w:val="left" w:pos="6237"/>
        </w:tabs>
      </w:pPr>
      <w:r w:rsidRPr="005B5CD4">
        <w:t>Individuazione nuovi rischi</w:t>
      </w:r>
    </w:p>
    <w:p w:rsidR="00927EE0" w:rsidRPr="005B5CD4" w:rsidRDefault="00DF0FB5" w:rsidP="00F97F4C">
      <w:pPr>
        <w:pStyle w:val="Paragrafoelenco"/>
        <w:numPr>
          <w:ilvl w:val="0"/>
          <w:numId w:val="30"/>
        </w:numPr>
        <w:tabs>
          <w:tab w:val="left" w:pos="6237"/>
        </w:tabs>
      </w:pPr>
      <w:r w:rsidRPr="005B5CD4">
        <w:t>Aggiornamento del Piano di Gestione dei R</w:t>
      </w:r>
      <w:r w:rsidR="00927EE0" w:rsidRPr="005B5CD4">
        <w:t>ischi</w:t>
      </w:r>
    </w:p>
    <w:p w:rsidR="00F97F4C" w:rsidRPr="005B5CD4" w:rsidRDefault="00F97F4C" w:rsidP="001676F4">
      <w:pPr>
        <w:pStyle w:val="Titolo3"/>
        <w:tabs>
          <w:tab w:val="clear" w:pos="3131"/>
        </w:tabs>
        <w:ind w:left="720"/>
      </w:pPr>
      <w:bookmarkStart w:id="47" w:name="_Toc319062541"/>
      <w:r w:rsidRPr="005B5CD4">
        <w:lastRenderedPageBreak/>
        <w:t>Conclusione del Progetto</w:t>
      </w:r>
      <w:bookmarkEnd w:id="47"/>
    </w:p>
    <w:p w:rsidR="002650A5" w:rsidRPr="005B5CD4" w:rsidRDefault="002650A5" w:rsidP="00F97F4C">
      <w:pPr>
        <w:rPr>
          <w:rFonts w:cs="Arial"/>
          <w:bCs/>
        </w:rPr>
      </w:pPr>
    </w:p>
    <w:p w:rsidR="00F97F4C" w:rsidRPr="005B5CD4" w:rsidRDefault="002650A5" w:rsidP="00F97F4C">
      <w:pPr>
        <w:rPr>
          <w:rFonts w:cs="Arial"/>
          <w:bCs/>
        </w:rPr>
      </w:pPr>
      <w:r w:rsidRPr="005B5CD4">
        <w:rPr>
          <w:rFonts w:cs="Arial"/>
          <w:bCs/>
        </w:rPr>
        <w:t xml:space="preserve">Nella fase di </w:t>
      </w:r>
      <w:r w:rsidRPr="005B5CD4">
        <w:rPr>
          <w:rFonts w:cs="Arial"/>
          <w:bCs/>
          <w:lang w:val="de-DE"/>
        </w:rPr>
        <w:t xml:space="preserve">chiusura del progetto, rientrano le </w:t>
      </w:r>
      <w:r w:rsidR="00F97F4C" w:rsidRPr="005B5CD4">
        <w:rPr>
          <w:rFonts w:cs="Arial"/>
          <w:b/>
          <w:bCs/>
          <w:lang w:val="de-DE"/>
        </w:rPr>
        <w:t>attività di go-live e post go-live</w:t>
      </w:r>
      <w:r w:rsidR="00F97F4C" w:rsidRPr="005B5CD4">
        <w:rPr>
          <w:rFonts w:cs="Arial"/>
          <w:bCs/>
          <w:lang w:val="de-DE"/>
        </w:rPr>
        <w:t xml:space="preserve">, </w:t>
      </w:r>
      <w:r w:rsidRPr="005B5CD4">
        <w:rPr>
          <w:rFonts w:cs="Arial"/>
          <w:bCs/>
          <w:lang w:val="de-DE"/>
        </w:rPr>
        <w:t>e le attività di</w:t>
      </w:r>
      <w:r w:rsidR="00F97F4C" w:rsidRPr="005B5CD4">
        <w:rPr>
          <w:rFonts w:cs="Arial"/>
          <w:bCs/>
          <w:lang w:val="de-DE"/>
        </w:rPr>
        <w:t xml:space="preserve"> </w:t>
      </w:r>
      <w:r w:rsidR="00F97F4C" w:rsidRPr="005B5CD4">
        <w:rPr>
          <w:rFonts w:cs="Arial"/>
          <w:b/>
          <w:bCs/>
          <w:lang w:val="de-DE"/>
        </w:rPr>
        <w:t>comunicazione</w:t>
      </w:r>
      <w:r w:rsidR="00F97F4C" w:rsidRPr="005B5CD4">
        <w:rPr>
          <w:rFonts w:cs="Arial"/>
          <w:bCs/>
          <w:lang w:val="de-DE"/>
        </w:rPr>
        <w:t xml:space="preserve"> </w:t>
      </w:r>
      <w:r w:rsidR="00F97F4C" w:rsidRPr="005B5CD4">
        <w:rPr>
          <w:rFonts w:cs="Arial"/>
          <w:b/>
          <w:bCs/>
          <w:lang w:val="de-DE"/>
        </w:rPr>
        <w:t>formale</w:t>
      </w:r>
      <w:r w:rsidR="00F97F4C" w:rsidRPr="005B5CD4">
        <w:rPr>
          <w:rFonts w:cs="Arial"/>
          <w:bCs/>
          <w:lang w:val="de-DE"/>
        </w:rPr>
        <w:t xml:space="preserve"> </w:t>
      </w:r>
      <w:r w:rsidRPr="005B5CD4">
        <w:rPr>
          <w:rFonts w:cs="Arial"/>
          <w:bCs/>
          <w:lang w:val="de-DE"/>
        </w:rPr>
        <w:t>e</w:t>
      </w:r>
      <w:r w:rsidR="00F97F4C" w:rsidRPr="005B5CD4">
        <w:rPr>
          <w:rFonts w:cs="Arial"/>
          <w:bCs/>
          <w:lang w:val="de-DE"/>
        </w:rPr>
        <w:t xml:space="preserve"> conclusione del progetto</w:t>
      </w:r>
      <w:r w:rsidR="00F97F4C" w:rsidRPr="005B5CD4">
        <w:rPr>
          <w:rFonts w:cs="Arial"/>
          <w:bCs/>
        </w:rPr>
        <w:t>.</w:t>
      </w:r>
    </w:p>
    <w:p w:rsidR="00F97F4C" w:rsidRPr="005B5CD4" w:rsidRDefault="00F97F4C" w:rsidP="00F97F4C">
      <w:pPr>
        <w:rPr>
          <w:bCs/>
        </w:rPr>
      </w:pPr>
    </w:p>
    <w:p w:rsidR="00F97F4C" w:rsidRPr="005B5CD4" w:rsidRDefault="00F97F4C" w:rsidP="00F97F4C">
      <w:pPr>
        <w:rPr>
          <w:bCs/>
        </w:rPr>
      </w:pPr>
      <w:r w:rsidRPr="005B5CD4">
        <w:rPr>
          <w:noProof/>
        </w:rPr>
        <w:drawing>
          <wp:inline distT="0" distB="0" distL="0" distR="0">
            <wp:extent cx="5747385" cy="2327275"/>
            <wp:effectExtent l="19050" t="19050" r="24765" b="15875"/>
            <wp:docPr id="6"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7"/>
                    <a:srcRect/>
                    <a:stretch>
                      <a:fillRect/>
                    </a:stretch>
                  </pic:blipFill>
                  <pic:spPr bwMode="auto">
                    <a:xfrm>
                      <a:off x="0" y="0"/>
                      <a:ext cx="5747385" cy="2327275"/>
                    </a:xfrm>
                    <a:prstGeom prst="rect">
                      <a:avLst/>
                    </a:prstGeom>
                    <a:noFill/>
                    <a:ln w="9525" cmpd="sng">
                      <a:solidFill>
                        <a:srgbClr val="4F81BD"/>
                      </a:solidFill>
                      <a:miter lim="800000"/>
                      <a:headEnd/>
                      <a:tailEnd/>
                    </a:ln>
                    <a:effectLst/>
                  </pic:spPr>
                </pic:pic>
              </a:graphicData>
            </a:graphic>
          </wp:inline>
        </w:drawing>
      </w:r>
    </w:p>
    <w:p w:rsidR="00F97F4C" w:rsidRPr="005B5CD4" w:rsidRDefault="00F97F4C" w:rsidP="00F97F4C"/>
    <w:p w:rsidR="00F97F4C" w:rsidRPr="005B5CD4" w:rsidRDefault="00F97F4C" w:rsidP="001676F4">
      <w:pPr>
        <w:autoSpaceDE w:val="0"/>
        <w:autoSpaceDN w:val="0"/>
        <w:spacing w:before="60"/>
      </w:pPr>
      <w:r w:rsidRPr="005B5CD4">
        <w:t>Le attività peculiari della fase di Chiusura del progetto sono:</w:t>
      </w:r>
    </w:p>
    <w:p w:rsidR="002650A5" w:rsidRPr="005B5CD4" w:rsidRDefault="002650A5" w:rsidP="0004575F">
      <w:pPr>
        <w:numPr>
          <w:ilvl w:val="0"/>
          <w:numId w:val="11"/>
        </w:numPr>
        <w:rPr>
          <w:bCs/>
        </w:rPr>
      </w:pPr>
      <w:r w:rsidRPr="005B5CD4">
        <w:rPr>
          <w:b/>
          <w:bCs/>
        </w:rPr>
        <w:t>Eseguire tutti i processi/attività di supporto al Change Management per l’esecuzione delle fasi di Sperimentazione/Roll out</w:t>
      </w:r>
      <w:r w:rsidRPr="005B5CD4">
        <w:rPr>
          <w:bCs/>
        </w:rPr>
        <w:t xml:space="preserve"> incluso tutto quanto di pertinenza del processo di Gestione Iniziativa in termini di verifiche dei livelli di servizio e formazione</w:t>
      </w:r>
    </w:p>
    <w:p w:rsidR="002650A5" w:rsidRPr="005B5CD4" w:rsidRDefault="002650A5" w:rsidP="0004575F">
      <w:pPr>
        <w:numPr>
          <w:ilvl w:val="0"/>
          <w:numId w:val="11"/>
        </w:numPr>
        <w:rPr>
          <w:bCs/>
        </w:rPr>
      </w:pPr>
      <w:r w:rsidRPr="005B5CD4">
        <w:rPr>
          <w:bCs/>
        </w:rPr>
        <w:t>Eseguire tutti i processi di validazione/collaudo della soluzione/servizio in connessione con i processi di Change Management</w:t>
      </w:r>
    </w:p>
    <w:p w:rsidR="002650A5" w:rsidRPr="005B5CD4" w:rsidRDefault="002650A5" w:rsidP="0004575F">
      <w:pPr>
        <w:numPr>
          <w:ilvl w:val="0"/>
          <w:numId w:val="11"/>
        </w:numPr>
        <w:rPr>
          <w:bCs/>
        </w:rPr>
      </w:pPr>
      <w:r w:rsidRPr="005B5CD4">
        <w:rPr>
          <w:bCs/>
        </w:rPr>
        <w:t>Effettuare il passaggio in Esercizio delle componenti applicative e tecnologiche della soluzione/servizio</w:t>
      </w:r>
      <w:r w:rsidR="00C349FE" w:rsidRPr="005B5CD4">
        <w:rPr>
          <w:bCs/>
        </w:rPr>
        <w:t xml:space="preserve"> condividendo e consegnando tutta la documentazione necessaria</w:t>
      </w:r>
    </w:p>
    <w:p w:rsidR="00F97F4C" w:rsidRPr="005B5CD4" w:rsidRDefault="00F97F4C" w:rsidP="0004575F">
      <w:pPr>
        <w:numPr>
          <w:ilvl w:val="0"/>
          <w:numId w:val="11"/>
        </w:numPr>
        <w:rPr>
          <w:bCs/>
        </w:rPr>
      </w:pPr>
      <w:r w:rsidRPr="005B5CD4">
        <w:rPr>
          <w:bCs/>
        </w:rPr>
        <w:t xml:space="preserve">Organizzare un incontro formale con lo Steering Committee per </w:t>
      </w:r>
      <w:r w:rsidR="00B504BB" w:rsidRPr="005B5CD4">
        <w:rPr>
          <w:bCs/>
        </w:rPr>
        <w:t>presentare</w:t>
      </w:r>
      <w:r w:rsidRPr="005B5CD4">
        <w:rPr>
          <w:bCs/>
        </w:rPr>
        <w:t xml:space="preserve"> i risultati </w:t>
      </w:r>
      <w:r w:rsidR="002650A5" w:rsidRPr="005B5CD4">
        <w:rPr>
          <w:bCs/>
        </w:rPr>
        <w:t>dell’Iniziativa</w:t>
      </w:r>
    </w:p>
    <w:p w:rsidR="00F97F4C" w:rsidRPr="005B5CD4" w:rsidRDefault="00F97F4C" w:rsidP="0004575F">
      <w:pPr>
        <w:numPr>
          <w:ilvl w:val="0"/>
          <w:numId w:val="11"/>
        </w:numPr>
        <w:rPr>
          <w:bCs/>
        </w:rPr>
      </w:pPr>
      <w:r w:rsidRPr="005B5CD4">
        <w:rPr>
          <w:bCs/>
        </w:rPr>
        <w:t>Inviare una comunicazione a</w:t>
      </w:r>
      <w:r w:rsidR="002650A5" w:rsidRPr="005B5CD4">
        <w:rPr>
          <w:bCs/>
        </w:rPr>
        <w:t>lla funzione di Governance ed ai Resp. di Service Analysis, Architetture e Progettazione,</w:t>
      </w:r>
      <w:r w:rsidR="00C349FE" w:rsidRPr="005B5CD4">
        <w:rPr>
          <w:bCs/>
        </w:rPr>
        <w:t xml:space="preserve"> </w:t>
      </w:r>
      <w:r w:rsidR="002650A5" w:rsidRPr="005B5CD4">
        <w:rPr>
          <w:bCs/>
        </w:rPr>
        <w:t xml:space="preserve">Sviluppo, Test (&amp; Collaudo) </w:t>
      </w:r>
      <w:r w:rsidRPr="005B5CD4">
        <w:rPr>
          <w:bCs/>
        </w:rPr>
        <w:t>alle quali le persone coinvolte nel progetto appartenevano</w:t>
      </w:r>
      <w:r w:rsidR="00B504BB" w:rsidRPr="005B5CD4">
        <w:rPr>
          <w:bCs/>
        </w:rPr>
        <w:t>,</w:t>
      </w:r>
      <w:r w:rsidRPr="005B5CD4">
        <w:rPr>
          <w:bCs/>
        </w:rPr>
        <w:t xml:space="preserve"> per “rilasciare” le risorse</w:t>
      </w:r>
    </w:p>
    <w:p w:rsidR="00F97F4C" w:rsidRPr="005B5CD4" w:rsidRDefault="00F97F4C" w:rsidP="0004575F">
      <w:pPr>
        <w:numPr>
          <w:ilvl w:val="0"/>
          <w:numId w:val="11"/>
        </w:numPr>
        <w:rPr>
          <w:bCs/>
        </w:rPr>
      </w:pPr>
      <w:r w:rsidRPr="005B5CD4">
        <w:rPr>
          <w:bCs/>
        </w:rPr>
        <w:t>Verificare la chiusura di tutti i contratti con fornitori</w:t>
      </w:r>
    </w:p>
    <w:p w:rsidR="002650A5" w:rsidRPr="005B5CD4" w:rsidRDefault="00F97F4C" w:rsidP="0004575F">
      <w:pPr>
        <w:numPr>
          <w:ilvl w:val="0"/>
          <w:numId w:val="11"/>
        </w:numPr>
        <w:rPr>
          <w:bCs/>
        </w:rPr>
      </w:pPr>
      <w:r w:rsidRPr="005B5CD4">
        <w:rPr>
          <w:bCs/>
        </w:rPr>
        <w:t>Chiudere le commesse di costo</w:t>
      </w:r>
      <w:r w:rsidR="002650A5" w:rsidRPr="005B5CD4">
        <w:rPr>
          <w:bCs/>
        </w:rPr>
        <w:t>/investimento</w:t>
      </w:r>
      <w:r w:rsidRPr="005B5CD4">
        <w:rPr>
          <w:bCs/>
        </w:rPr>
        <w:t xml:space="preserve"> aperte per la gestione del</w:t>
      </w:r>
      <w:r w:rsidR="002650A5" w:rsidRPr="005B5CD4">
        <w:rPr>
          <w:bCs/>
        </w:rPr>
        <w:t>l’Iniziativa</w:t>
      </w:r>
    </w:p>
    <w:p w:rsidR="00F97F4C" w:rsidRPr="005B5CD4" w:rsidRDefault="00C349FE" w:rsidP="0004575F">
      <w:pPr>
        <w:numPr>
          <w:ilvl w:val="0"/>
          <w:numId w:val="11"/>
        </w:numPr>
        <w:rPr>
          <w:bCs/>
        </w:rPr>
      </w:pPr>
      <w:r w:rsidRPr="005B5CD4">
        <w:rPr>
          <w:bCs/>
        </w:rPr>
        <w:t>Raccogliere, finalizzare d</w:t>
      </w:r>
      <w:r w:rsidR="00F97F4C" w:rsidRPr="005B5CD4">
        <w:rPr>
          <w:bCs/>
        </w:rPr>
        <w:t>epositare la documentazione di progetto secondo le regole di Qualità dell’azienda</w:t>
      </w:r>
    </w:p>
    <w:p w:rsidR="002650A5" w:rsidRPr="005B5CD4" w:rsidRDefault="002650A5" w:rsidP="0004575F">
      <w:pPr>
        <w:numPr>
          <w:ilvl w:val="0"/>
          <w:numId w:val="11"/>
        </w:numPr>
        <w:rPr>
          <w:bCs/>
        </w:rPr>
      </w:pPr>
      <w:r w:rsidRPr="005B5CD4">
        <w:rPr>
          <w:bCs/>
        </w:rPr>
        <w:t>Avviare formalmente le attività di Gestione Applica</w:t>
      </w:r>
      <w:r w:rsidR="00C349FE" w:rsidRPr="005B5CD4">
        <w:rPr>
          <w:bCs/>
        </w:rPr>
        <w:t>tiva/Conduzione Funzionale della soluzione/servizio e/o avviare formalmente la FASE 2 del progetto ripartendo dal ciclo iniziale di Strutturazione/Pianificazione nel caso sia richiesto di</w:t>
      </w:r>
      <w:r w:rsidR="00B504BB" w:rsidRPr="005B5CD4">
        <w:rPr>
          <w:bCs/>
        </w:rPr>
        <w:t xml:space="preserve"> realizzare baseline successive</w:t>
      </w:r>
    </w:p>
    <w:p w:rsidR="00306EE0" w:rsidRPr="005B5CD4" w:rsidRDefault="00306EE0" w:rsidP="00DF0FB5">
      <w:pPr>
        <w:autoSpaceDE w:val="0"/>
        <w:autoSpaceDN w:val="0"/>
        <w:spacing w:before="60"/>
      </w:pPr>
    </w:p>
    <w:p w:rsidR="001676F4" w:rsidRPr="005B5CD4" w:rsidRDefault="001676F4" w:rsidP="001676F4">
      <w:pPr>
        <w:pStyle w:val="titolorientro"/>
      </w:pPr>
      <w:r w:rsidRPr="005B5CD4">
        <w:t>Responsabilità dell’operazione:</w:t>
      </w:r>
    </w:p>
    <w:p w:rsidR="00B504BB" w:rsidRPr="005B5CD4" w:rsidRDefault="00B504BB" w:rsidP="0004575F">
      <w:pPr>
        <w:pStyle w:val="Paragrafoelenco"/>
        <w:numPr>
          <w:ilvl w:val="0"/>
          <w:numId w:val="25"/>
        </w:numPr>
        <w:tabs>
          <w:tab w:val="left" w:pos="6237"/>
        </w:tabs>
        <w:rPr>
          <w:color w:val="auto"/>
        </w:rPr>
      </w:pPr>
      <w:r w:rsidRPr="005B5CD4">
        <w:rPr>
          <w:color w:val="auto"/>
        </w:rPr>
        <w:t>Project Manager/PMO/Gruppo di Lavoro</w:t>
      </w:r>
    </w:p>
    <w:p w:rsidR="00C349FE" w:rsidRPr="005B5CD4" w:rsidRDefault="00C349FE" w:rsidP="00C349FE">
      <w:pPr>
        <w:autoSpaceDE w:val="0"/>
        <w:autoSpaceDN w:val="0"/>
        <w:spacing w:before="60"/>
      </w:pPr>
    </w:p>
    <w:p w:rsidR="001676F4" w:rsidRPr="005B5CD4" w:rsidRDefault="001676F4" w:rsidP="001676F4">
      <w:pPr>
        <w:pStyle w:val="titolorientro"/>
      </w:pPr>
      <w:r w:rsidRPr="005B5CD4">
        <w:t>INput dell’operazione:</w:t>
      </w:r>
    </w:p>
    <w:p w:rsidR="001676F4" w:rsidRPr="005B5CD4" w:rsidRDefault="00C349FE" w:rsidP="0087560E">
      <w:pPr>
        <w:pStyle w:val="Paragrafoelenco"/>
        <w:numPr>
          <w:ilvl w:val="0"/>
          <w:numId w:val="7"/>
        </w:numPr>
        <w:autoSpaceDE w:val="0"/>
        <w:autoSpaceDN w:val="0"/>
        <w:spacing w:before="60"/>
      </w:pPr>
      <w:r w:rsidRPr="005B5CD4">
        <w:t>Validazione del Collaudo da parte del Committente</w:t>
      </w:r>
    </w:p>
    <w:p w:rsidR="001676F4" w:rsidRPr="005B5CD4" w:rsidRDefault="001676F4" w:rsidP="001676F4">
      <w:pPr>
        <w:autoSpaceDE w:val="0"/>
        <w:autoSpaceDN w:val="0"/>
        <w:spacing w:before="60"/>
      </w:pPr>
    </w:p>
    <w:p w:rsidR="001676F4" w:rsidRPr="005B5CD4" w:rsidRDefault="001676F4" w:rsidP="001676F4">
      <w:pPr>
        <w:pStyle w:val="titolorientro"/>
      </w:pPr>
      <w:r w:rsidRPr="005B5CD4">
        <w:lastRenderedPageBreak/>
        <w:t>Output dell’operazione:</w:t>
      </w:r>
    </w:p>
    <w:p w:rsidR="001676F4" w:rsidRPr="005B5CD4" w:rsidRDefault="00C349FE" w:rsidP="0087560E">
      <w:pPr>
        <w:pStyle w:val="Paragrafoelenco"/>
        <w:numPr>
          <w:ilvl w:val="0"/>
          <w:numId w:val="7"/>
        </w:numPr>
        <w:autoSpaceDE w:val="0"/>
        <w:autoSpaceDN w:val="0"/>
        <w:spacing w:before="60"/>
      </w:pPr>
      <w:r w:rsidRPr="005B5CD4">
        <w:t>Chiu</w:t>
      </w:r>
      <w:r w:rsidR="00683164" w:rsidRPr="005B5CD4">
        <w:t>s</w:t>
      </w:r>
      <w:r w:rsidRPr="005B5CD4">
        <w:t>usa aspetti e</w:t>
      </w:r>
      <w:r w:rsidR="00683164" w:rsidRPr="005B5CD4">
        <w:t>o</w:t>
      </w:r>
      <w:r w:rsidRPr="005B5CD4">
        <w:t>cnomici di Iniziativa</w:t>
      </w:r>
    </w:p>
    <w:p w:rsidR="00C349FE" w:rsidRPr="005B5CD4" w:rsidRDefault="00C349FE" w:rsidP="0087560E">
      <w:pPr>
        <w:pStyle w:val="Paragrafoelenco"/>
        <w:numPr>
          <w:ilvl w:val="0"/>
          <w:numId w:val="7"/>
        </w:numPr>
        <w:autoSpaceDE w:val="0"/>
        <w:autoSpaceDN w:val="0"/>
        <w:spacing w:before="60"/>
      </w:pPr>
      <w:r w:rsidRPr="005B5CD4">
        <w:t>Chiusura rapporti contrattuali con i fornitori</w:t>
      </w:r>
    </w:p>
    <w:p w:rsidR="00C349FE" w:rsidRPr="005B5CD4" w:rsidRDefault="00C349FE" w:rsidP="0087560E">
      <w:pPr>
        <w:pStyle w:val="Paragrafoelenco"/>
        <w:numPr>
          <w:ilvl w:val="0"/>
          <w:numId w:val="7"/>
        </w:numPr>
        <w:autoSpaceDE w:val="0"/>
        <w:autoSpaceDN w:val="0"/>
        <w:spacing w:before="60"/>
      </w:pPr>
      <w:r w:rsidRPr="005B5CD4">
        <w:t>Consegna finale della documentazione</w:t>
      </w:r>
    </w:p>
    <w:p w:rsidR="00C349FE" w:rsidRPr="005B5CD4" w:rsidRDefault="00C349FE" w:rsidP="0087560E">
      <w:pPr>
        <w:pStyle w:val="Paragrafoelenco"/>
        <w:numPr>
          <w:ilvl w:val="0"/>
          <w:numId w:val="7"/>
        </w:numPr>
        <w:autoSpaceDE w:val="0"/>
        <w:autoSpaceDN w:val="0"/>
        <w:spacing w:before="60"/>
      </w:pPr>
      <w:r w:rsidRPr="005B5CD4">
        <w:t>Passaggio in esercizio</w:t>
      </w:r>
    </w:p>
    <w:p w:rsidR="00C349FE" w:rsidRPr="005B5CD4" w:rsidRDefault="00C349FE" w:rsidP="0087560E">
      <w:pPr>
        <w:pStyle w:val="Paragrafoelenco"/>
        <w:numPr>
          <w:ilvl w:val="0"/>
          <w:numId w:val="7"/>
        </w:numPr>
        <w:autoSpaceDE w:val="0"/>
        <w:autoSpaceDN w:val="0"/>
        <w:spacing w:before="60"/>
      </w:pPr>
      <w:r w:rsidRPr="005B5CD4">
        <w:t>Esecuzione di roll out/sperimentazione</w:t>
      </w:r>
    </w:p>
    <w:p w:rsidR="00C349FE" w:rsidRPr="005B5CD4" w:rsidRDefault="00C349FE" w:rsidP="0087560E">
      <w:pPr>
        <w:pStyle w:val="Paragrafoelenco"/>
        <w:numPr>
          <w:ilvl w:val="0"/>
          <w:numId w:val="7"/>
        </w:numPr>
        <w:autoSpaceDE w:val="0"/>
        <w:autoSpaceDN w:val="0"/>
        <w:spacing w:before="60"/>
      </w:pPr>
      <w:r w:rsidRPr="005B5CD4">
        <w:t>Avvio fase di Gesitone Applicativa/Conduzione Funzionale</w:t>
      </w:r>
    </w:p>
    <w:p w:rsidR="00C349FE" w:rsidRPr="005B5CD4" w:rsidRDefault="00C349FE" w:rsidP="0087560E">
      <w:pPr>
        <w:pStyle w:val="Paragrafoelenco"/>
        <w:numPr>
          <w:ilvl w:val="0"/>
          <w:numId w:val="7"/>
        </w:numPr>
        <w:autoSpaceDE w:val="0"/>
        <w:autoSpaceDN w:val="0"/>
        <w:spacing w:before="60"/>
      </w:pPr>
      <w:r w:rsidRPr="005B5CD4">
        <w:t>Avvio (eventuale) FASE 2 di Iniziativa</w:t>
      </w:r>
    </w:p>
    <w:p w:rsidR="001676F4" w:rsidRPr="005B5CD4" w:rsidRDefault="001676F4" w:rsidP="007B6FF6">
      <w:pPr>
        <w:autoSpaceDE w:val="0"/>
        <w:autoSpaceDN w:val="0"/>
      </w:pPr>
    </w:p>
    <w:p w:rsidR="00DF0133" w:rsidRPr="005B5CD4" w:rsidRDefault="00DF0133">
      <w:pPr>
        <w:jc w:val="left"/>
        <w:rPr>
          <w:color w:val="auto"/>
        </w:rPr>
      </w:pPr>
    </w:p>
    <w:p w:rsidR="00CF0DD3" w:rsidRPr="005B5CD4" w:rsidRDefault="0014038A" w:rsidP="00CF0DD3">
      <w:pPr>
        <w:pStyle w:val="Titolo1"/>
      </w:pPr>
      <w:bookmarkStart w:id="48" w:name="_Toc319062542"/>
      <w:bookmarkStart w:id="49" w:name="OLE_LINK1"/>
      <w:bookmarkStart w:id="50" w:name="OLE_LINK2"/>
      <w:r w:rsidRPr="005B5CD4">
        <w:t>Mappa dei rischi</w:t>
      </w:r>
      <w:bookmarkEnd w:id="48"/>
    </w:p>
    <w:bookmarkEnd w:id="49"/>
    <w:bookmarkEnd w:id="50"/>
    <w:p w:rsidR="0014038A" w:rsidRPr="005B5CD4" w:rsidRDefault="0014038A" w:rsidP="00F876FD">
      <w:pPr>
        <w:jc w:val="center"/>
        <w:rPr>
          <w:sz w:val="24"/>
        </w:rPr>
      </w:pPr>
    </w:p>
    <w:p w:rsidR="0014038A" w:rsidRDefault="00A87F9B">
      <w:r w:rsidRPr="005B5CD4">
        <w:t>N/A</w:t>
      </w:r>
    </w:p>
    <w:p w:rsidR="00A70656" w:rsidRDefault="00A70656"/>
    <w:p w:rsidR="00DF0133" w:rsidRDefault="00DF0133">
      <w:pPr>
        <w:jc w:val="left"/>
      </w:pPr>
      <w:r>
        <w:br w:type="page"/>
      </w:r>
    </w:p>
    <w:p w:rsidR="00923DBF" w:rsidRPr="00CF0DD3" w:rsidRDefault="00923DBF" w:rsidP="00923DBF">
      <w:pPr>
        <w:pStyle w:val="Titolo1"/>
      </w:pPr>
      <w:bookmarkStart w:id="51" w:name="_Toc282789040"/>
      <w:bookmarkStart w:id="52" w:name="_Toc282789641"/>
      <w:bookmarkStart w:id="53" w:name="_Toc283030814"/>
      <w:bookmarkStart w:id="54" w:name="_Toc283032189"/>
      <w:bookmarkStart w:id="55" w:name="_Toc319062543"/>
      <w:r>
        <w:lastRenderedPageBreak/>
        <w:t>Matrice delle Responsabilità</w:t>
      </w:r>
      <w:bookmarkEnd w:id="51"/>
      <w:bookmarkEnd w:id="52"/>
      <w:bookmarkEnd w:id="53"/>
      <w:bookmarkEnd w:id="54"/>
      <w:bookmarkEnd w:id="55"/>
    </w:p>
    <w:tbl>
      <w:tblPr>
        <w:tblW w:w="111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706"/>
        <w:gridCol w:w="2087"/>
        <w:gridCol w:w="546"/>
        <w:gridCol w:w="546"/>
        <w:gridCol w:w="617"/>
        <w:gridCol w:w="546"/>
        <w:gridCol w:w="546"/>
        <w:gridCol w:w="503"/>
        <w:gridCol w:w="567"/>
        <w:gridCol w:w="567"/>
        <w:gridCol w:w="567"/>
        <w:gridCol w:w="567"/>
        <w:gridCol w:w="567"/>
        <w:gridCol w:w="708"/>
        <w:gridCol w:w="496"/>
        <w:gridCol w:w="516"/>
        <w:gridCol w:w="547"/>
      </w:tblGrid>
      <w:tr w:rsidR="00102C96" w:rsidTr="00683164">
        <w:trPr>
          <w:cantSplit/>
          <w:trHeight w:val="1566"/>
          <w:tblHeader/>
          <w:jc w:val="center"/>
        </w:trPr>
        <w:tc>
          <w:tcPr>
            <w:tcW w:w="2793" w:type="dxa"/>
            <w:gridSpan w:val="2"/>
            <w:tcBorders>
              <w:top w:val="single" w:sz="4" w:space="0" w:color="auto"/>
              <w:left w:val="single" w:sz="4" w:space="0" w:color="auto"/>
              <w:bottom w:val="single" w:sz="4" w:space="0" w:color="auto"/>
              <w:right w:val="single" w:sz="4" w:space="0" w:color="auto"/>
              <w:tl2br w:val="single" w:sz="4" w:space="0" w:color="auto"/>
            </w:tcBorders>
            <w:shd w:val="clear" w:color="auto" w:fill="FFFF99"/>
            <w:tcMar>
              <w:top w:w="28" w:type="dxa"/>
              <w:left w:w="28" w:type="dxa"/>
              <w:bottom w:w="28" w:type="dxa"/>
              <w:right w:w="28" w:type="dxa"/>
            </w:tcMar>
            <w:hideMark/>
          </w:tcPr>
          <w:p w:rsidR="00815C20" w:rsidRPr="00FD2A77" w:rsidRDefault="00F556F8" w:rsidP="001A356A">
            <w:pPr>
              <w:pStyle w:val="TESTO"/>
              <w:spacing w:before="120" w:line="360" w:lineRule="auto"/>
              <w:ind w:left="57" w:right="157"/>
              <w:jc w:val="right"/>
              <w:rPr>
                <w:rFonts w:ascii="Verdana" w:hAnsi="Verdana" w:cs="Arial"/>
                <w:b/>
                <w:sz w:val="16"/>
                <w:szCs w:val="16"/>
              </w:rPr>
            </w:pPr>
            <w:r w:rsidRPr="00F556F8">
              <w:rPr>
                <w:rFonts w:ascii="Verdana" w:hAnsi="Verdana" w:cs="Arial"/>
                <w:b/>
                <w:sz w:val="16"/>
                <w:szCs w:val="16"/>
              </w:rPr>
              <w:t>Attore</w:t>
            </w:r>
          </w:p>
          <w:p w:rsidR="00815C20" w:rsidRPr="00FD2A77" w:rsidRDefault="00F556F8" w:rsidP="001A356A">
            <w:pPr>
              <w:pStyle w:val="TESTO"/>
              <w:spacing w:before="120" w:line="360" w:lineRule="auto"/>
              <w:ind w:left="0"/>
              <w:jc w:val="left"/>
              <w:rPr>
                <w:rFonts w:ascii="Verdana" w:hAnsi="Verdana" w:cs="Arial"/>
                <w:b/>
                <w:sz w:val="16"/>
                <w:szCs w:val="16"/>
              </w:rPr>
            </w:pPr>
            <w:r w:rsidRPr="00F556F8">
              <w:rPr>
                <w:rFonts w:ascii="Verdana" w:hAnsi="Verdana" w:cs="Arial"/>
                <w:b/>
                <w:sz w:val="16"/>
                <w:szCs w:val="16"/>
              </w:rPr>
              <w:t>Attività</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funzione ICT</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Project manager</w:t>
            </w:r>
          </w:p>
        </w:tc>
        <w:tc>
          <w:tcPr>
            <w:tcW w:w="617" w:type="dxa"/>
            <w:tcBorders>
              <w:top w:val="single" w:sz="4" w:space="0" w:color="auto"/>
              <w:left w:val="single" w:sz="4" w:space="0" w:color="auto"/>
              <w:bottom w:val="single" w:sz="4" w:space="0" w:color="auto"/>
              <w:right w:val="single" w:sz="4" w:space="0" w:color="auto"/>
            </w:tcBorders>
            <w:shd w:val="clear" w:color="auto" w:fill="FFFF99"/>
            <w:textDirection w:val="btLr"/>
          </w:tcPr>
          <w:p w:rsidR="00815C20" w:rsidRPr="00FD2A77" w:rsidRDefault="00F556F8" w:rsidP="00815C20">
            <w:pPr>
              <w:pStyle w:val="TESTO"/>
              <w:ind w:left="113" w:right="113"/>
              <w:jc w:val="center"/>
              <w:rPr>
                <w:rFonts w:ascii="Verdana" w:hAnsi="Verdana" w:cs="Arial"/>
                <w:b/>
                <w:sz w:val="16"/>
                <w:szCs w:val="16"/>
              </w:rPr>
            </w:pPr>
            <w:r w:rsidRPr="00F556F8">
              <w:rPr>
                <w:rFonts w:ascii="Verdana" w:hAnsi="Verdana" w:cs="Arial"/>
                <w:b/>
                <w:sz w:val="16"/>
                <w:szCs w:val="16"/>
              </w:rPr>
              <w:t>Project Manag.nt Office</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Gruppo di Lavoro</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EE3E88">
            <w:pPr>
              <w:pStyle w:val="TESTO"/>
              <w:ind w:left="113" w:right="113"/>
              <w:jc w:val="center"/>
              <w:rPr>
                <w:rFonts w:ascii="Verdana" w:hAnsi="Verdana" w:cs="Arial"/>
                <w:b/>
                <w:sz w:val="16"/>
                <w:szCs w:val="16"/>
              </w:rPr>
            </w:pPr>
            <w:r w:rsidRPr="00F556F8">
              <w:rPr>
                <w:rFonts w:ascii="Verdana" w:hAnsi="Verdana" w:cs="Arial"/>
                <w:b/>
                <w:sz w:val="16"/>
                <w:szCs w:val="16"/>
              </w:rPr>
              <w:t>Resp. Canitere</w:t>
            </w:r>
          </w:p>
        </w:tc>
        <w:tc>
          <w:tcPr>
            <w:tcW w:w="503" w:type="dxa"/>
            <w:tcBorders>
              <w:top w:val="single" w:sz="4" w:space="0" w:color="auto"/>
              <w:left w:val="single" w:sz="4" w:space="0" w:color="auto"/>
              <w:bottom w:val="single" w:sz="4" w:space="0" w:color="auto"/>
              <w:right w:val="single" w:sz="4" w:space="0" w:color="auto"/>
            </w:tcBorders>
            <w:shd w:val="clear" w:color="auto" w:fill="FFFF99"/>
            <w:textDirection w:val="btL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Service Analysis</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Progettazione</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Sviluppo</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Test e Collaudi</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Esercizio</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Servizi di Governance</w:t>
            </w:r>
          </w:p>
        </w:tc>
        <w:tc>
          <w:tcPr>
            <w:tcW w:w="708"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Resp. Gestione Service Level</w:t>
            </w:r>
          </w:p>
        </w:tc>
        <w:tc>
          <w:tcPr>
            <w:tcW w:w="49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Clienti interni</w:t>
            </w:r>
          </w:p>
        </w:tc>
        <w:tc>
          <w:tcPr>
            <w:tcW w:w="51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hideMark/>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Equitalia Holding</w:t>
            </w:r>
          </w:p>
        </w:tc>
        <w:tc>
          <w:tcPr>
            <w:tcW w:w="547" w:type="dxa"/>
            <w:tcBorders>
              <w:top w:val="single" w:sz="4" w:space="0" w:color="auto"/>
              <w:left w:val="single" w:sz="4" w:space="0" w:color="auto"/>
              <w:bottom w:val="single" w:sz="4" w:space="0" w:color="auto"/>
              <w:right w:val="single" w:sz="4" w:space="0" w:color="auto"/>
            </w:tcBorders>
            <w:shd w:val="clear" w:color="auto" w:fill="FFFF99"/>
            <w:tcMar>
              <w:top w:w="28" w:type="dxa"/>
              <w:left w:w="28" w:type="dxa"/>
              <w:bottom w:w="28" w:type="dxa"/>
              <w:right w:w="28" w:type="dxa"/>
            </w:tcMar>
            <w:textDirection w:val="btLr"/>
            <w:vAlign w:val="center"/>
            <w:hideMark/>
          </w:tcPr>
          <w:p w:rsidR="00815C20" w:rsidRPr="00FD2A77" w:rsidRDefault="00F556F8" w:rsidP="00D202F8">
            <w:pPr>
              <w:pStyle w:val="TESTO"/>
              <w:ind w:left="113" w:right="113"/>
              <w:jc w:val="center"/>
              <w:rPr>
                <w:rFonts w:ascii="Verdana" w:hAnsi="Verdana" w:cs="Arial"/>
                <w:b/>
                <w:sz w:val="16"/>
                <w:szCs w:val="16"/>
              </w:rPr>
            </w:pPr>
            <w:r w:rsidRPr="00F556F8">
              <w:rPr>
                <w:rFonts w:ascii="Verdana" w:hAnsi="Verdana" w:cs="Arial"/>
                <w:b/>
                <w:sz w:val="16"/>
                <w:szCs w:val="16"/>
              </w:rPr>
              <w:t>Clienti esterni</w:t>
            </w:r>
          </w:p>
        </w:tc>
      </w:tr>
      <w:tr w:rsidR="00815C20"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815C20"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1</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815C20"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Nominare il Project Manager</w:t>
            </w: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815C20" w:rsidP="00815C20">
            <w:pPr>
              <w:pStyle w:val="TESTO"/>
              <w:spacing w:before="120" w:line="360" w:lineRule="auto"/>
              <w:ind w:left="0"/>
              <w:jc w:val="center"/>
              <w:rPr>
                <w:rFonts w:ascii="Verdana" w:hAnsi="Verdana" w:cs="Arial"/>
                <w:b/>
                <w:sz w:val="14"/>
                <w:szCs w:val="14"/>
              </w:rPr>
            </w:pPr>
            <w:r w:rsidRPr="002D7822">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617" w:type="dxa"/>
            <w:tcBorders>
              <w:top w:val="single" w:sz="4" w:space="0" w:color="auto"/>
              <w:left w:val="single" w:sz="4" w:space="0" w:color="auto"/>
              <w:bottom w:val="single" w:sz="4" w:space="0" w:color="auto"/>
              <w:right w:val="single" w:sz="4" w:space="0" w:color="auto"/>
            </w:tcBorders>
            <w:vAlign w:val="center"/>
          </w:tcPr>
          <w:p w:rsidR="00815C20" w:rsidRPr="002D7822" w:rsidRDefault="00815C20" w:rsidP="00815C20">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815C20" w:rsidP="00815C20">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815C20" w:rsidP="00815C20">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708"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496"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16" w:type="dxa"/>
            <w:tcBorders>
              <w:top w:val="single" w:sz="4" w:space="0" w:color="auto"/>
              <w:left w:val="single" w:sz="4" w:space="0" w:color="auto"/>
              <w:bottom w:val="single" w:sz="4" w:space="0" w:color="auto"/>
              <w:right w:val="single" w:sz="4" w:space="0" w:color="auto"/>
            </w:tcBorders>
            <w:vAlign w:val="center"/>
            <w:hideMark/>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815C20" w:rsidRPr="002D7822" w:rsidRDefault="00F556F8" w:rsidP="00815C20">
            <w:pPr>
              <w:pStyle w:val="TESTO"/>
              <w:spacing w:before="120" w:line="360" w:lineRule="auto"/>
              <w:ind w:left="0"/>
              <w:jc w:val="center"/>
              <w:rPr>
                <w:rFonts w:cs="Arial"/>
                <w:b/>
                <w:sz w:val="14"/>
                <w:szCs w:val="14"/>
              </w:rPr>
            </w:pPr>
            <w:r w:rsidRPr="00F556F8">
              <w:rPr>
                <w:rFonts w:cs="Arial"/>
                <w:b/>
                <w:sz w:val="14"/>
                <w:szCs w:val="14"/>
              </w:rPr>
              <w:t>I</w:t>
            </w:r>
          </w:p>
        </w:tc>
      </w:tr>
      <w:tr w:rsidR="00815C20"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815C20"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2</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815C20"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Nominare il Gruppo di Lavoro e il Project Management Office</w:t>
            </w: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D64D49" w:rsidP="00815C20">
            <w:pPr>
              <w:pStyle w:val="TESTO"/>
              <w:spacing w:before="120" w:line="360" w:lineRule="auto"/>
              <w:ind w:left="0"/>
              <w:jc w:val="center"/>
              <w:rPr>
                <w:rFonts w:ascii="Verdana" w:hAnsi="Verdana" w:cs="Arial"/>
                <w:b/>
                <w:sz w:val="14"/>
                <w:szCs w:val="14"/>
              </w:rPr>
            </w:pPr>
            <w:r w:rsidRPr="002D7822">
              <w:rPr>
                <w:rFonts w:ascii="Verdana" w:hAnsi="Verdana" w:cs="Arial"/>
                <w:b/>
                <w:sz w:val="14"/>
                <w:szCs w:val="14"/>
              </w:rPr>
              <w:t>I</w:t>
            </w: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6"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03"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708" w:type="dxa"/>
            <w:tcBorders>
              <w:top w:val="single" w:sz="4" w:space="0" w:color="auto"/>
              <w:left w:val="single" w:sz="4" w:space="0" w:color="auto"/>
              <w:bottom w:val="single" w:sz="4" w:space="0" w:color="auto"/>
              <w:right w:val="single" w:sz="4" w:space="0" w:color="auto"/>
            </w:tcBorders>
            <w:vAlign w:val="center"/>
          </w:tcPr>
          <w:p w:rsidR="00815C20"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496" w:type="dxa"/>
            <w:tcBorders>
              <w:top w:val="single" w:sz="4" w:space="0" w:color="auto"/>
              <w:left w:val="single" w:sz="4" w:space="0" w:color="auto"/>
              <w:bottom w:val="single" w:sz="4" w:space="0" w:color="auto"/>
              <w:right w:val="single" w:sz="4" w:space="0" w:color="auto"/>
            </w:tcBorders>
            <w:vAlign w:val="center"/>
          </w:tcPr>
          <w:p w:rsidR="00815C20" w:rsidRPr="002D7822" w:rsidRDefault="00815C20" w:rsidP="00815C20">
            <w:pPr>
              <w:pStyle w:val="TESTO"/>
              <w:spacing w:before="120" w:line="360" w:lineRule="auto"/>
              <w:ind w:left="0"/>
              <w:jc w:val="center"/>
              <w:rPr>
                <w:rFonts w:ascii="Verdana" w:hAnsi="Verdana" w:cs="Arial"/>
                <w:b/>
                <w:sz w:val="14"/>
                <w:szCs w:val="14"/>
              </w:rPr>
            </w:pPr>
          </w:p>
        </w:tc>
        <w:tc>
          <w:tcPr>
            <w:tcW w:w="516" w:type="dxa"/>
            <w:tcBorders>
              <w:top w:val="single" w:sz="4" w:space="0" w:color="auto"/>
              <w:left w:val="single" w:sz="4" w:space="0" w:color="auto"/>
              <w:bottom w:val="single" w:sz="4" w:space="0" w:color="auto"/>
              <w:right w:val="single" w:sz="4" w:space="0" w:color="auto"/>
            </w:tcBorders>
            <w:vAlign w:val="center"/>
            <w:hideMark/>
          </w:tcPr>
          <w:p w:rsidR="00815C20" w:rsidRPr="002D7822" w:rsidRDefault="00815C20" w:rsidP="00815C20">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815C20" w:rsidRPr="002D7822" w:rsidRDefault="00815C20" w:rsidP="00815C20">
            <w:pPr>
              <w:pStyle w:val="TESTO"/>
              <w:spacing w:before="120" w:line="360" w:lineRule="auto"/>
              <w:ind w:left="0"/>
              <w:jc w:val="center"/>
              <w:rPr>
                <w:rFonts w:cs="Arial"/>
                <w:b/>
                <w:sz w:val="14"/>
                <w:szCs w:val="14"/>
              </w:rPr>
            </w:pPr>
          </w:p>
        </w:tc>
      </w:tr>
      <w:tr w:rsidR="00D64D49"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64D49"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3</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64D49" w:rsidRPr="00683164" w:rsidRDefault="00F556F8" w:rsidP="00D64D49">
            <w:pPr>
              <w:pStyle w:val="TESTO"/>
              <w:spacing w:before="120" w:line="360" w:lineRule="auto"/>
              <w:ind w:left="0"/>
              <w:jc w:val="left"/>
              <w:rPr>
                <w:rFonts w:ascii="Verdana" w:hAnsi="Verdana" w:cs="Arial"/>
                <w:sz w:val="16"/>
                <w:szCs w:val="14"/>
              </w:rPr>
            </w:pPr>
            <w:r w:rsidRPr="00F556F8">
              <w:rPr>
                <w:rFonts w:ascii="Verdana" w:hAnsi="Verdana" w:cs="Arial"/>
                <w:sz w:val="16"/>
                <w:szCs w:val="14"/>
              </w:rPr>
              <w:t>Coinvolgimento funzioni per la definizione del Project Charter</w:t>
            </w: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D64D49" w:rsidP="00815C20">
            <w:pPr>
              <w:pStyle w:val="TESTO"/>
              <w:spacing w:before="120" w:line="360" w:lineRule="auto"/>
              <w:ind w:left="0"/>
              <w:jc w:val="center"/>
              <w:rPr>
                <w:rFonts w:ascii="Verdana" w:hAnsi="Verdana" w:cs="Arial"/>
                <w:b/>
                <w:sz w:val="14"/>
                <w:szCs w:val="14"/>
              </w:rPr>
            </w:pPr>
            <w:r w:rsidRPr="002D7822">
              <w:rPr>
                <w:rFonts w:ascii="Verdana" w:hAnsi="Verdana" w:cs="Arial"/>
                <w:b/>
                <w:sz w:val="14"/>
                <w:szCs w:val="14"/>
              </w:rPr>
              <w:t>A</w:t>
            </w: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D64D49" w:rsidP="00815C20">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D64D49" w:rsidP="00815C20">
            <w:pPr>
              <w:pStyle w:val="TESTO"/>
              <w:spacing w:before="120" w:line="360" w:lineRule="auto"/>
              <w:ind w:left="0"/>
              <w:jc w:val="center"/>
              <w:rPr>
                <w:rFonts w:ascii="Verdana" w:hAnsi="Verdana" w:cs="Arial"/>
                <w:b/>
                <w:sz w:val="14"/>
                <w:szCs w:val="14"/>
              </w:rPr>
            </w:pP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708"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496"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16" w:type="dxa"/>
            <w:tcBorders>
              <w:top w:val="single" w:sz="4" w:space="0" w:color="auto"/>
              <w:left w:val="single" w:sz="4" w:space="0" w:color="auto"/>
              <w:bottom w:val="single" w:sz="4" w:space="0" w:color="auto"/>
              <w:right w:val="single" w:sz="4" w:space="0" w:color="auto"/>
            </w:tcBorders>
            <w:vAlign w:val="center"/>
            <w:hideMark/>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D64D49" w:rsidRPr="002D7822" w:rsidRDefault="00F556F8" w:rsidP="00815C20">
            <w:pPr>
              <w:pStyle w:val="TESTO"/>
              <w:spacing w:before="120" w:line="360" w:lineRule="auto"/>
              <w:ind w:left="0"/>
              <w:jc w:val="center"/>
              <w:rPr>
                <w:rFonts w:cs="Arial"/>
                <w:b/>
                <w:sz w:val="14"/>
                <w:szCs w:val="14"/>
              </w:rPr>
            </w:pPr>
            <w:r w:rsidRPr="00F556F8">
              <w:rPr>
                <w:rFonts w:cs="Arial"/>
                <w:b/>
                <w:sz w:val="14"/>
                <w:szCs w:val="14"/>
              </w:rPr>
              <w:t>I</w:t>
            </w:r>
          </w:p>
        </w:tc>
      </w:tr>
      <w:tr w:rsidR="00D64D49" w:rsidRPr="0034757F"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64D49"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4</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64D49" w:rsidRPr="00683164" w:rsidRDefault="00F556F8" w:rsidP="003C6E89">
            <w:pPr>
              <w:pStyle w:val="TESTO"/>
              <w:spacing w:before="120" w:line="360" w:lineRule="auto"/>
              <w:ind w:left="0"/>
              <w:jc w:val="left"/>
              <w:rPr>
                <w:rFonts w:ascii="Verdana" w:hAnsi="Verdana" w:cs="Arial"/>
                <w:sz w:val="16"/>
                <w:szCs w:val="14"/>
              </w:rPr>
            </w:pPr>
            <w:r w:rsidRPr="00F556F8">
              <w:rPr>
                <w:rFonts w:ascii="Verdana" w:hAnsi="Verdana" w:cs="Arial"/>
                <w:sz w:val="16"/>
                <w:szCs w:val="14"/>
              </w:rPr>
              <w:t>Definizione del Project Charter (incluso regole di governance, piano di progetto, organizzazione)</w:t>
            </w: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D64D49" w:rsidP="00815C20">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03"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9B214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67" w:type="dxa"/>
            <w:tcBorders>
              <w:top w:val="single" w:sz="4" w:space="0" w:color="auto"/>
              <w:left w:val="single" w:sz="4" w:space="0" w:color="auto"/>
              <w:bottom w:val="single" w:sz="4" w:space="0" w:color="auto"/>
              <w:right w:val="single" w:sz="4" w:space="0" w:color="auto"/>
            </w:tcBorders>
            <w:vAlign w:val="center"/>
          </w:tcPr>
          <w:p w:rsidR="00D64D49" w:rsidRPr="002D7822" w:rsidRDefault="009B214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708" w:type="dxa"/>
            <w:tcBorders>
              <w:top w:val="single" w:sz="4" w:space="0" w:color="auto"/>
              <w:left w:val="single" w:sz="4" w:space="0" w:color="auto"/>
              <w:bottom w:val="single" w:sz="4" w:space="0" w:color="auto"/>
              <w:right w:val="single" w:sz="4" w:space="0" w:color="auto"/>
            </w:tcBorders>
            <w:vAlign w:val="center"/>
          </w:tcPr>
          <w:p w:rsidR="00D64D49" w:rsidRPr="002D7822" w:rsidRDefault="009B214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496" w:type="dxa"/>
            <w:tcBorders>
              <w:top w:val="single" w:sz="4" w:space="0" w:color="auto"/>
              <w:left w:val="single" w:sz="4" w:space="0" w:color="auto"/>
              <w:bottom w:val="single" w:sz="4" w:space="0" w:color="auto"/>
              <w:right w:val="single" w:sz="4" w:space="0" w:color="auto"/>
            </w:tcBorders>
            <w:vAlign w:val="center"/>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A/C</w:t>
            </w:r>
          </w:p>
        </w:tc>
        <w:tc>
          <w:tcPr>
            <w:tcW w:w="516" w:type="dxa"/>
            <w:tcBorders>
              <w:top w:val="single" w:sz="4" w:space="0" w:color="auto"/>
              <w:left w:val="single" w:sz="4" w:space="0" w:color="auto"/>
              <w:bottom w:val="single" w:sz="4" w:space="0" w:color="auto"/>
              <w:right w:val="single" w:sz="4" w:space="0" w:color="auto"/>
            </w:tcBorders>
            <w:vAlign w:val="center"/>
            <w:hideMark/>
          </w:tcPr>
          <w:p w:rsidR="00D64D4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A/C</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D64D49" w:rsidRPr="002D7822" w:rsidRDefault="00F556F8" w:rsidP="00815C20">
            <w:pPr>
              <w:pStyle w:val="TESTO"/>
              <w:spacing w:before="120" w:line="360" w:lineRule="auto"/>
              <w:ind w:left="0"/>
              <w:jc w:val="center"/>
              <w:rPr>
                <w:rFonts w:cs="Arial"/>
                <w:b/>
                <w:sz w:val="14"/>
                <w:szCs w:val="14"/>
              </w:rPr>
            </w:pPr>
            <w:r w:rsidRPr="00F556F8">
              <w:rPr>
                <w:rFonts w:cs="Arial"/>
                <w:b/>
                <w:sz w:val="14"/>
                <w:szCs w:val="14"/>
              </w:rPr>
              <w:t>A/C</w:t>
            </w:r>
          </w:p>
        </w:tc>
      </w:tr>
      <w:tr w:rsidR="00EE3E88"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E3E88"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5</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E3E88"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Definizione e aggiornamento documento Gestione dei Rischi</w:t>
            </w: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03"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EE3E88" w:rsidRPr="002D7822" w:rsidRDefault="001A3532"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496"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16" w:type="dxa"/>
            <w:tcBorders>
              <w:top w:val="single" w:sz="4" w:space="0" w:color="auto"/>
              <w:left w:val="single" w:sz="4" w:space="0" w:color="auto"/>
              <w:bottom w:val="single" w:sz="4" w:space="0" w:color="auto"/>
              <w:right w:val="single" w:sz="4" w:space="0" w:color="auto"/>
            </w:tcBorders>
            <w:vAlign w:val="center"/>
            <w:hideMark/>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EE3E88" w:rsidRPr="002D7822" w:rsidRDefault="00F556F8" w:rsidP="00815C20">
            <w:pPr>
              <w:pStyle w:val="TESTO"/>
              <w:spacing w:before="120" w:line="360" w:lineRule="auto"/>
              <w:ind w:left="0"/>
              <w:jc w:val="center"/>
              <w:rPr>
                <w:rFonts w:cs="Arial"/>
                <w:b/>
                <w:sz w:val="14"/>
                <w:szCs w:val="14"/>
              </w:rPr>
            </w:pPr>
            <w:r w:rsidRPr="00F556F8">
              <w:rPr>
                <w:rFonts w:cs="Arial"/>
                <w:b/>
                <w:sz w:val="14"/>
                <w:szCs w:val="14"/>
              </w:rPr>
              <w:t>I</w:t>
            </w:r>
          </w:p>
        </w:tc>
      </w:tr>
      <w:tr w:rsidR="00EE3E88"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E3E88"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6</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E3E88"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Budgeting dell’Iniziativa</w:t>
            </w: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03"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67" w:type="dxa"/>
            <w:tcBorders>
              <w:top w:val="single" w:sz="4" w:space="0" w:color="auto"/>
              <w:left w:val="single" w:sz="4" w:space="0" w:color="auto"/>
              <w:bottom w:val="single" w:sz="4" w:space="0" w:color="auto"/>
              <w:right w:val="single" w:sz="4" w:space="0" w:color="auto"/>
            </w:tcBorders>
            <w:vAlign w:val="center"/>
          </w:tcPr>
          <w:p w:rsidR="00EE3E88"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708"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496" w:type="dxa"/>
            <w:tcBorders>
              <w:top w:val="single" w:sz="4" w:space="0" w:color="auto"/>
              <w:left w:val="single" w:sz="4" w:space="0" w:color="auto"/>
              <w:bottom w:val="single" w:sz="4" w:space="0" w:color="auto"/>
              <w:right w:val="single" w:sz="4" w:space="0" w:color="auto"/>
            </w:tcBorders>
            <w:vAlign w:val="center"/>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16" w:type="dxa"/>
            <w:tcBorders>
              <w:top w:val="single" w:sz="4" w:space="0" w:color="auto"/>
              <w:left w:val="single" w:sz="4" w:space="0" w:color="auto"/>
              <w:bottom w:val="single" w:sz="4" w:space="0" w:color="auto"/>
              <w:right w:val="single" w:sz="4" w:space="0" w:color="auto"/>
            </w:tcBorders>
            <w:vAlign w:val="center"/>
            <w:hideMark/>
          </w:tcPr>
          <w:p w:rsidR="00EE3E88" w:rsidRPr="002D7822" w:rsidRDefault="00EE3E88" w:rsidP="00815C20">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EE3E88" w:rsidRPr="002D7822" w:rsidRDefault="00EE3E88" w:rsidP="00815C20">
            <w:pPr>
              <w:pStyle w:val="TESTO"/>
              <w:spacing w:before="120" w:line="360" w:lineRule="auto"/>
              <w:ind w:left="0"/>
              <w:jc w:val="center"/>
              <w:rPr>
                <w:rFonts w:cs="Arial"/>
                <w:b/>
                <w:sz w:val="14"/>
                <w:szCs w:val="14"/>
              </w:rPr>
            </w:pPr>
          </w:p>
        </w:tc>
      </w:tr>
      <w:tr w:rsidR="003C6E89"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3C6E89"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7</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3C6E89"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Pianificazione risorse</w:t>
            </w:r>
          </w:p>
        </w:tc>
        <w:tc>
          <w:tcPr>
            <w:tcW w:w="546" w:type="dxa"/>
            <w:tcBorders>
              <w:top w:val="single" w:sz="4" w:space="0" w:color="auto"/>
              <w:left w:val="single" w:sz="4" w:space="0" w:color="auto"/>
              <w:bottom w:val="single" w:sz="4" w:space="0" w:color="auto"/>
              <w:right w:val="single" w:sz="4" w:space="0" w:color="auto"/>
            </w:tcBorders>
            <w:vAlign w:val="center"/>
          </w:tcPr>
          <w:p w:rsidR="003C6E89" w:rsidRPr="002D7822" w:rsidRDefault="003C6E89" w:rsidP="00815C20">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03"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C6E89" w:rsidRPr="002D7822" w:rsidRDefault="003C6E89" w:rsidP="00815C20">
            <w:pPr>
              <w:pStyle w:val="TESTO"/>
              <w:spacing w:before="120" w:line="360" w:lineRule="auto"/>
              <w:ind w:left="0"/>
              <w:jc w:val="center"/>
              <w:rPr>
                <w:rFonts w:ascii="Verdana" w:hAnsi="Verdana" w:cs="Arial"/>
                <w:b/>
                <w:sz w:val="14"/>
                <w:szCs w:val="14"/>
              </w:rPr>
            </w:pPr>
          </w:p>
        </w:tc>
        <w:tc>
          <w:tcPr>
            <w:tcW w:w="567" w:type="dxa"/>
            <w:tcBorders>
              <w:top w:val="single" w:sz="4" w:space="0" w:color="auto"/>
              <w:left w:val="single" w:sz="4" w:space="0" w:color="auto"/>
              <w:bottom w:val="single" w:sz="4" w:space="0" w:color="auto"/>
              <w:right w:val="single" w:sz="4" w:space="0" w:color="auto"/>
            </w:tcBorders>
            <w:vAlign w:val="center"/>
          </w:tcPr>
          <w:p w:rsidR="003C6E89"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708" w:type="dxa"/>
            <w:tcBorders>
              <w:top w:val="single" w:sz="4" w:space="0" w:color="auto"/>
              <w:left w:val="single" w:sz="4" w:space="0" w:color="auto"/>
              <w:bottom w:val="single" w:sz="4" w:space="0" w:color="auto"/>
              <w:right w:val="single" w:sz="4" w:space="0" w:color="auto"/>
            </w:tcBorders>
            <w:vAlign w:val="center"/>
          </w:tcPr>
          <w:p w:rsidR="003C6E89" w:rsidRPr="002D7822" w:rsidRDefault="003C6E89" w:rsidP="00815C20">
            <w:pPr>
              <w:pStyle w:val="TESTO"/>
              <w:spacing w:before="120" w:line="360" w:lineRule="auto"/>
              <w:ind w:left="0"/>
              <w:jc w:val="center"/>
              <w:rPr>
                <w:rFonts w:ascii="Verdana" w:hAnsi="Verdana" w:cs="Arial"/>
                <w:b/>
                <w:sz w:val="14"/>
                <w:szCs w:val="14"/>
              </w:rPr>
            </w:pPr>
          </w:p>
        </w:tc>
        <w:tc>
          <w:tcPr>
            <w:tcW w:w="496" w:type="dxa"/>
            <w:tcBorders>
              <w:top w:val="single" w:sz="4" w:space="0" w:color="auto"/>
              <w:left w:val="single" w:sz="4" w:space="0" w:color="auto"/>
              <w:bottom w:val="single" w:sz="4" w:space="0" w:color="auto"/>
              <w:right w:val="single" w:sz="4" w:space="0" w:color="auto"/>
            </w:tcBorders>
            <w:vAlign w:val="center"/>
          </w:tcPr>
          <w:p w:rsidR="003C6E89" w:rsidRPr="002D7822" w:rsidRDefault="003C6E89" w:rsidP="00815C20">
            <w:pPr>
              <w:pStyle w:val="TESTO"/>
              <w:spacing w:before="120" w:line="360" w:lineRule="auto"/>
              <w:ind w:left="0"/>
              <w:jc w:val="center"/>
              <w:rPr>
                <w:rFonts w:ascii="Verdana" w:hAnsi="Verdana" w:cs="Arial"/>
                <w:b/>
                <w:sz w:val="14"/>
                <w:szCs w:val="14"/>
              </w:rPr>
            </w:pPr>
          </w:p>
        </w:tc>
        <w:tc>
          <w:tcPr>
            <w:tcW w:w="516" w:type="dxa"/>
            <w:tcBorders>
              <w:top w:val="single" w:sz="4" w:space="0" w:color="auto"/>
              <w:left w:val="single" w:sz="4" w:space="0" w:color="auto"/>
              <w:bottom w:val="single" w:sz="4" w:space="0" w:color="auto"/>
              <w:right w:val="single" w:sz="4" w:space="0" w:color="auto"/>
            </w:tcBorders>
            <w:vAlign w:val="center"/>
            <w:hideMark/>
          </w:tcPr>
          <w:p w:rsidR="003C6E89" w:rsidRPr="002D7822" w:rsidRDefault="003C6E89" w:rsidP="00815C20">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3C6E89" w:rsidRPr="002D7822" w:rsidRDefault="003C6E89" w:rsidP="00815C20">
            <w:pPr>
              <w:pStyle w:val="TESTO"/>
              <w:spacing w:before="120" w:line="360" w:lineRule="auto"/>
              <w:ind w:left="0"/>
              <w:jc w:val="center"/>
              <w:rPr>
                <w:rFonts w:cs="Arial"/>
                <w:b/>
                <w:sz w:val="14"/>
                <w:szCs w:val="14"/>
              </w:rPr>
            </w:pPr>
          </w:p>
        </w:tc>
      </w:tr>
      <w:tr w:rsidR="0035580F"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35580F"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8</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35580F"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Esecuzione e Controllo</w:t>
            </w:r>
          </w:p>
        </w:tc>
        <w:tc>
          <w:tcPr>
            <w:tcW w:w="546" w:type="dxa"/>
            <w:tcBorders>
              <w:top w:val="single" w:sz="4" w:space="0" w:color="auto"/>
              <w:left w:val="single" w:sz="4" w:space="0" w:color="auto"/>
              <w:bottom w:val="single" w:sz="4" w:space="0" w:color="auto"/>
              <w:right w:val="single" w:sz="4" w:space="0" w:color="auto"/>
            </w:tcBorders>
            <w:vAlign w:val="center"/>
          </w:tcPr>
          <w:p w:rsidR="0035580F" w:rsidRPr="002D7822" w:rsidRDefault="0035580F" w:rsidP="00815C20">
            <w:pPr>
              <w:pStyle w:val="TESTO"/>
              <w:spacing w:before="120" w:line="360" w:lineRule="auto"/>
              <w:ind w:left="0"/>
              <w:jc w:val="center"/>
              <w:rPr>
                <w:rFonts w:ascii="Verdana" w:hAnsi="Verdana" w:cs="Arial"/>
                <w:b/>
                <w:sz w:val="14"/>
                <w:szCs w:val="14"/>
              </w:rPr>
            </w:pPr>
            <w:r w:rsidRPr="002D7822">
              <w:rPr>
                <w:rFonts w:ascii="Verdana" w:hAnsi="Verdana" w:cs="Arial"/>
                <w:b/>
                <w:sz w:val="14"/>
                <w:szCs w:val="14"/>
              </w:rPr>
              <w:t>I</w:t>
            </w:r>
          </w:p>
        </w:tc>
        <w:tc>
          <w:tcPr>
            <w:tcW w:w="546"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03"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708"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496" w:type="dxa"/>
            <w:tcBorders>
              <w:top w:val="single" w:sz="4" w:space="0" w:color="auto"/>
              <w:left w:val="single" w:sz="4" w:space="0" w:color="auto"/>
              <w:bottom w:val="single" w:sz="4" w:space="0" w:color="auto"/>
              <w:right w:val="single" w:sz="4" w:space="0" w:color="auto"/>
            </w:tcBorders>
            <w:vAlign w:val="center"/>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16" w:type="dxa"/>
            <w:tcBorders>
              <w:top w:val="single" w:sz="4" w:space="0" w:color="auto"/>
              <w:left w:val="single" w:sz="4" w:space="0" w:color="auto"/>
              <w:bottom w:val="single" w:sz="4" w:space="0" w:color="auto"/>
              <w:right w:val="single" w:sz="4" w:space="0" w:color="auto"/>
            </w:tcBorders>
            <w:vAlign w:val="center"/>
            <w:hideMark/>
          </w:tcPr>
          <w:p w:rsidR="0035580F"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35580F" w:rsidRPr="002D7822" w:rsidRDefault="00F556F8" w:rsidP="00815C20">
            <w:pPr>
              <w:pStyle w:val="TESTO"/>
              <w:spacing w:before="120" w:line="360" w:lineRule="auto"/>
              <w:ind w:left="0"/>
              <w:jc w:val="center"/>
              <w:rPr>
                <w:rFonts w:cs="Arial"/>
                <w:b/>
                <w:sz w:val="14"/>
                <w:szCs w:val="14"/>
              </w:rPr>
            </w:pPr>
            <w:r w:rsidRPr="00F556F8">
              <w:rPr>
                <w:rFonts w:cs="Arial"/>
                <w:b/>
                <w:sz w:val="14"/>
                <w:szCs w:val="14"/>
              </w:rPr>
              <w:t>I</w:t>
            </w:r>
          </w:p>
        </w:tc>
      </w:tr>
      <w:tr w:rsidR="00B504BB"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B504BB"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9</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B504BB"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Gestione dei rischi</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B504BB" w:rsidP="00815C20">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2D7822" w:rsidRDefault="00A9560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496" w:type="dxa"/>
            <w:tcBorders>
              <w:top w:val="single" w:sz="4" w:space="0" w:color="auto"/>
              <w:left w:val="single" w:sz="4" w:space="0" w:color="auto"/>
              <w:bottom w:val="single" w:sz="4" w:space="0" w:color="auto"/>
              <w:right w:val="single" w:sz="4" w:space="0" w:color="auto"/>
            </w:tcBorders>
            <w:vAlign w:val="center"/>
          </w:tcPr>
          <w:p w:rsidR="00B504BB" w:rsidRPr="002D7822" w:rsidRDefault="00A9560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16" w:type="dxa"/>
            <w:tcBorders>
              <w:top w:val="single" w:sz="4" w:space="0" w:color="auto"/>
              <w:left w:val="single" w:sz="4" w:space="0" w:color="auto"/>
              <w:bottom w:val="single" w:sz="4" w:space="0" w:color="auto"/>
              <w:right w:val="single" w:sz="4" w:space="0" w:color="auto"/>
            </w:tcBorders>
            <w:vAlign w:val="center"/>
            <w:hideMark/>
          </w:tcPr>
          <w:p w:rsidR="00B504BB" w:rsidRPr="002D7822"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2D7822" w:rsidRDefault="00F556F8" w:rsidP="005A35DB">
            <w:pPr>
              <w:pStyle w:val="TESTO"/>
              <w:spacing w:before="120" w:line="360" w:lineRule="auto"/>
              <w:ind w:left="0"/>
              <w:jc w:val="center"/>
              <w:rPr>
                <w:rFonts w:cs="Arial"/>
                <w:b/>
                <w:sz w:val="14"/>
                <w:szCs w:val="14"/>
              </w:rPr>
            </w:pPr>
            <w:r w:rsidRPr="00F556F8">
              <w:rPr>
                <w:rFonts w:cs="Arial"/>
                <w:b/>
                <w:sz w:val="14"/>
                <w:szCs w:val="14"/>
              </w:rPr>
              <w:t>I</w:t>
            </w:r>
          </w:p>
        </w:tc>
      </w:tr>
      <w:tr w:rsidR="00B504BB" w:rsidTr="00683164">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B504BB" w:rsidRPr="00683164" w:rsidRDefault="00F556F8" w:rsidP="001A356A">
            <w:pPr>
              <w:pStyle w:val="TESTO"/>
              <w:spacing w:before="120" w:line="360" w:lineRule="auto"/>
              <w:ind w:left="0"/>
              <w:jc w:val="center"/>
              <w:rPr>
                <w:rFonts w:ascii="Verdana" w:hAnsi="Verdana" w:cs="Arial"/>
                <w:sz w:val="16"/>
                <w:szCs w:val="14"/>
              </w:rPr>
            </w:pPr>
            <w:r w:rsidRPr="00F556F8">
              <w:rPr>
                <w:rFonts w:ascii="Verdana" w:hAnsi="Verdana" w:cs="Arial"/>
                <w:sz w:val="16"/>
                <w:szCs w:val="14"/>
              </w:rPr>
              <w:t>10</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B504BB" w:rsidRPr="00683164" w:rsidRDefault="00F556F8" w:rsidP="001A356A">
            <w:pPr>
              <w:pStyle w:val="TESTO"/>
              <w:spacing w:before="120" w:line="360" w:lineRule="auto"/>
              <w:ind w:left="0"/>
              <w:jc w:val="left"/>
              <w:rPr>
                <w:rFonts w:ascii="Verdana" w:hAnsi="Verdana" w:cs="Arial"/>
                <w:sz w:val="16"/>
                <w:szCs w:val="14"/>
              </w:rPr>
            </w:pPr>
            <w:r w:rsidRPr="00F556F8">
              <w:rPr>
                <w:rFonts w:ascii="Verdana" w:hAnsi="Verdana" w:cs="Arial"/>
                <w:sz w:val="16"/>
                <w:szCs w:val="14"/>
              </w:rPr>
              <w:t>Chiusura</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B504BB" w:rsidP="00815C20">
            <w:pPr>
              <w:pStyle w:val="TESTO"/>
              <w:spacing w:before="120" w:line="360" w:lineRule="auto"/>
              <w:ind w:left="0"/>
              <w:jc w:val="center"/>
              <w:rPr>
                <w:rFonts w:ascii="Verdana" w:hAnsi="Verdana" w:cs="Arial"/>
                <w:b/>
                <w:sz w:val="14"/>
                <w:szCs w:val="14"/>
              </w:rPr>
            </w:pPr>
            <w:r w:rsidRPr="002D7822">
              <w:rPr>
                <w:rFonts w:ascii="Verdana" w:hAnsi="Verdana" w:cs="Arial"/>
                <w:b/>
                <w:sz w:val="14"/>
                <w:szCs w:val="14"/>
              </w:rPr>
              <w:t>I</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496" w:type="dxa"/>
            <w:tcBorders>
              <w:top w:val="single" w:sz="4" w:space="0" w:color="auto"/>
              <w:left w:val="single" w:sz="4" w:space="0" w:color="auto"/>
              <w:bottom w:val="single" w:sz="4" w:space="0" w:color="auto"/>
              <w:right w:val="single" w:sz="4" w:space="0" w:color="auto"/>
            </w:tcBorders>
            <w:vAlign w:val="center"/>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16" w:type="dxa"/>
            <w:tcBorders>
              <w:top w:val="single" w:sz="4" w:space="0" w:color="auto"/>
              <w:left w:val="single" w:sz="4" w:space="0" w:color="auto"/>
              <w:bottom w:val="single" w:sz="4" w:space="0" w:color="auto"/>
              <w:right w:val="single" w:sz="4" w:space="0" w:color="auto"/>
            </w:tcBorders>
            <w:vAlign w:val="center"/>
            <w:hideMark/>
          </w:tcPr>
          <w:p w:rsidR="00B504BB" w:rsidRPr="002D7822" w:rsidRDefault="003C5AC0" w:rsidP="00815C20">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2D7822" w:rsidRDefault="00F556F8" w:rsidP="00815C20">
            <w:pPr>
              <w:pStyle w:val="TESTO"/>
              <w:spacing w:before="120" w:line="360" w:lineRule="auto"/>
              <w:ind w:left="0"/>
              <w:jc w:val="center"/>
              <w:rPr>
                <w:rFonts w:cs="Arial"/>
                <w:b/>
                <w:sz w:val="14"/>
                <w:szCs w:val="14"/>
              </w:rPr>
            </w:pPr>
            <w:r w:rsidRPr="00F556F8">
              <w:rPr>
                <w:rFonts w:cs="Arial"/>
                <w:b/>
                <w:sz w:val="14"/>
                <w:szCs w:val="14"/>
              </w:rPr>
              <w:t>A</w:t>
            </w:r>
          </w:p>
        </w:tc>
      </w:tr>
    </w:tbl>
    <w:p w:rsidR="0042044E" w:rsidRDefault="0042044E" w:rsidP="0042044E">
      <w:pPr>
        <w:spacing w:before="120"/>
        <w:jc w:val="center"/>
        <w:rPr>
          <w:b/>
          <w:i/>
        </w:rPr>
      </w:pPr>
      <w:r w:rsidRPr="00864B0B">
        <w:rPr>
          <w:b/>
          <w:i/>
        </w:rPr>
        <w:t>R: Responsabilità, C: Collaborazione, I: Informazione</w:t>
      </w:r>
      <w:r w:rsidR="00D202F8">
        <w:rPr>
          <w:b/>
          <w:i/>
        </w:rPr>
        <w:t>, A: Approvazione</w:t>
      </w:r>
    </w:p>
    <w:p w:rsidR="00815C20" w:rsidRDefault="00815C20" w:rsidP="0042044E">
      <w:pPr>
        <w:spacing w:before="120"/>
        <w:jc w:val="center"/>
        <w:rPr>
          <w:b/>
          <w:i/>
        </w:rPr>
      </w:pPr>
    </w:p>
    <w:p w:rsidR="00B504BB" w:rsidRDefault="00B504BB">
      <w:pPr>
        <w:jc w:val="left"/>
        <w:rPr>
          <w:b/>
          <w:i/>
        </w:rPr>
      </w:pPr>
      <w:r>
        <w:rPr>
          <w:b/>
          <w:i/>
        </w:rPr>
        <w:br w:type="page"/>
      </w:r>
    </w:p>
    <w:p w:rsidR="00151099" w:rsidRPr="00151099" w:rsidRDefault="00151099" w:rsidP="00151099">
      <w:pPr>
        <w:rPr>
          <w:b/>
        </w:rPr>
      </w:pPr>
      <w:r w:rsidRPr="00151099">
        <w:rPr>
          <w:b/>
        </w:rPr>
        <w:lastRenderedPageBreak/>
        <w:t xml:space="preserve">Nelle matrice RACI di seguito esposta si indicano le responsabilità specifiche per </w:t>
      </w:r>
      <w:r w:rsidR="00B37613">
        <w:rPr>
          <w:b/>
        </w:rPr>
        <w:t>Fase</w:t>
      </w:r>
      <w:r w:rsidRPr="00151099">
        <w:rPr>
          <w:b/>
        </w:rPr>
        <w:t xml:space="preserve"> verticale di attività lungo il processo di Gestione Iniziative.</w:t>
      </w:r>
    </w:p>
    <w:p w:rsidR="00815C20" w:rsidRDefault="00815C20" w:rsidP="0042044E">
      <w:pPr>
        <w:spacing w:before="120"/>
        <w:jc w:val="center"/>
        <w:rPr>
          <w:b/>
          <w:i/>
        </w:rPr>
      </w:pPr>
    </w:p>
    <w:tbl>
      <w:tblPr>
        <w:tblW w:w="111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706"/>
        <w:gridCol w:w="2087"/>
        <w:gridCol w:w="546"/>
        <w:gridCol w:w="546"/>
        <w:gridCol w:w="617"/>
        <w:gridCol w:w="546"/>
        <w:gridCol w:w="546"/>
        <w:gridCol w:w="503"/>
        <w:gridCol w:w="567"/>
        <w:gridCol w:w="567"/>
        <w:gridCol w:w="567"/>
        <w:gridCol w:w="567"/>
        <w:gridCol w:w="567"/>
        <w:gridCol w:w="708"/>
        <w:gridCol w:w="466"/>
        <w:gridCol w:w="546"/>
        <w:gridCol w:w="547"/>
      </w:tblGrid>
      <w:tr w:rsidR="00B504BB" w:rsidTr="005A35DB">
        <w:trPr>
          <w:cantSplit/>
          <w:trHeight w:val="1566"/>
          <w:tblHeader/>
          <w:jc w:val="center"/>
        </w:trPr>
        <w:tc>
          <w:tcPr>
            <w:tcW w:w="2793" w:type="dxa"/>
            <w:gridSpan w:val="2"/>
            <w:tcBorders>
              <w:top w:val="single" w:sz="4" w:space="0" w:color="auto"/>
              <w:left w:val="single" w:sz="4" w:space="0" w:color="auto"/>
              <w:bottom w:val="single" w:sz="4" w:space="0" w:color="auto"/>
              <w:right w:val="single" w:sz="4" w:space="0" w:color="auto"/>
              <w:tl2br w:val="single" w:sz="4" w:space="0" w:color="auto"/>
            </w:tcBorders>
            <w:shd w:val="clear" w:color="auto" w:fill="FFFF99"/>
            <w:tcMar>
              <w:top w:w="28" w:type="dxa"/>
              <w:left w:w="28" w:type="dxa"/>
              <w:bottom w:w="28" w:type="dxa"/>
              <w:right w:w="28" w:type="dxa"/>
            </w:tcMar>
            <w:hideMark/>
          </w:tcPr>
          <w:p w:rsidR="00B504BB" w:rsidRPr="009B2140" w:rsidRDefault="00F556F8" w:rsidP="005A35DB">
            <w:pPr>
              <w:pStyle w:val="TESTO"/>
              <w:spacing w:before="120" w:line="360" w:lineRule="auto"/>
              <w:ind w:left="57" w:right="157"/>
              <w:jc w:val="right"/>
              <w:rPr>
                <w:rFonts w:ascii="Verdana" w:hAnsi="Verdana" w:cs="Arial"/>
                <w:b/>
                <w:sz w:val="16"/>
                <w:szCs w:val="16"/>
              </w:rPr>
            </w:pPr>
            <w:r w:rsidRPr="00F556F8">
              <w:rPr>
                <w:rFonts w:ascii="Verdana" w:hAnsi="Verdana" w:cs="Arial"/>
                <w:b/>
                <w:sz w:val="16"/>
                <w:szCs w:val="16"/>
              </w:rPr>
              <w:t>Attore</w:t>
            </w:r>
          </w:p>
          <w:p w:rsidR="00B504BB" w:rsidRPr="009B2140" w:rsidRDefault="00F556F8" w:rsidP="005A35DB">
            <w:pPr>
              <w:pStyle w:val="TESTO"/>
              <w:spacing w:before="120" w:line="360" w:lineRule="auto"/>
              <w:ind w:left="0"/>
              <w:jc w:val="left"/>
              <w:rPr>
                <w:rFonts w:ascii="Verdana" w:hAnsi="Verdana" w:cs="Arial"/>
                <w:b/>
                <w:sz w:val="16"/>
                <w:szCs w:val="16"/>
              </w:rPr>
            </w:pPr>
            <w:r w:rsidRPr="00F556F8">
              <w:rPr>
                <w:rFonts w:ascii="Verdana" w:hAnsi="Verdana" w:cs="Arial"/>
                <w:b/>
                <w:sz w:val="16"/>
                <w:szCs w:val="16"/>
              </w:rPr>
              <w:t>Attività</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funzione ICT</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Project manager</w:t>
            </w:r>
          </w:p>
        </w:tc>
        <w:tc>
          <w:tcPr>
            <w:tcW w:w="617" w:type="dxa"/>
            <w:tcBorders>
              <w:top w:val="single" w:sz="4" w:space="0" w:color="auto"/>
              <w:left w:val="single" w:sz="4" w:space="0" w:color="auto"/>
              <w:bottom w:val="single" w:sz="4" w:space="0" w:color="auto"/>
              <w:right w:val="single" w:sz="4" w:space="0" w:color="auto"/>
            </w:tcBorders>
            <w:shd w:val="clear" w:color="auto" w:fill="FFFF99"/>
            <w:textDirection w:val="btL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Project Manag.nt Office</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Gruppo di Lavoro</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Canitere</w:t>
            </w:r>
          </w:p>
        </w:tc>
        <w:tc>
          <w:tcPr>
            <w:tcW w:w="503" w:type="dxa"/>
            <w:tcBorders>
              <w:top w:val="single" w:sz="4" w:space="0" w:color="auto"/>
              <w:left w:val="single" w:sz="4" w:space="0" w:color="auto"/>
              <w:bottom w:val="single" w:sz="4" w:space="0" w:color="auto"/>
              <w:right w:val="single" w:sz="4" w:space="0" w:color="auto"/>
            </w:tcBorders>
            <w:shd w:val="clear" w:color="auto" w:fill="FFFF99"/>
            <w:textDirection w:val="btL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Service Analysis</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Progettazione</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Sviluppo</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Test e Collaudi</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Esercizio</w:t>
            </w:r>
          </w:p>
        </w:tc>
        <w:tc>
          <w:tcPr>
            <w:tcW w:w="567"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Servizi di Governance</w:t>
            </w:r>
          </w:p>
        </w:tc>
        <w:tc>
          <w:tcPr>
            <w:tcW w:w="708"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Resp. Gestione Service Level</w:t>
            </w:r>
          </w:p>
        </w:tc>
        <w:tc>
          <w:tcPr>
            <w:tcW w:w="46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Clienti interni</w:t>
            </w:r>
          </w:p>
        </w:tc>
        <w:tc>
          <w:tcPr>
            <w:tcW w:w="546"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hideMark/>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Equitalia Holding</w:t>
            </w:r>
          </w:p>
        </w:tc>
        <w:tc>
          <w:tcPr>
            <w:tcW w:w="547" w:type="dxa"/>
            <w:tcBorders>
              <w:top w:val="single" w:sz="4" w:space="0" w:color="auto"/>
              <w:left w:val="single" w:sz="4" w:space="0" w:color="auto"/>
              <w:bottom w:val="single" w:sz="4" w:space="0" w:color="auto"/>
              <w:right w:val="single" w:sz="4" w:space="0" w:color="auto"/>
            </w:tcBorders>
            <w:shd w:val="clear" w:color="auto" w:fill="FFFF99"/>
            <w:tcMar>
              <w:top w:w="28" w:type="dxa"/>
              <w:left w:w="28" w:type="dxa"/>
              <w:bottom w:w="28" w:type="dxa"/>
              <w:right w:w="28" w:type="dxa"/>
            </w:tcMar>
            <w:textDirection w:val="btLr"/>
            <w:vAlign w:val="center"/>
            <w:hideMark/>
          </w:tcPr>
          <w:p w:rsidR="00B504BB" w:rsidRPr="009B2140" w:rsidRDefault="00F556F8" w:rsidP="005A35DB">
            <w:pPr>
              <w:pStyle w:val="TESTO"/>
              <w:ind w:left="113" w:right="113"/>
              <w:jc w:val="center"/>
              <w:rPr>
                <w:rFonts w:ascii="Verdana" w:hAnsi="Verdana" w:cs="Arial"/>
                <w:b/>
                <w:sz w:val="16"/>
                <w:szCs w:val="16"/>
              </w:rPr>
            </w:pPr>
            <w:r w:rsidRPr="00F556F8">
              <w:rPr>
                <w:rFonts w:ascii="Verdana" w:hAnsi="Verdana" w:cs="Arial"/>
                <w:b/>
                <w:sz w:val="16"/>
                <w:szCs w:val="16"/>
              </w:rPr>
              <w:t>Clienti esterni</w:t>
            </w:r>
          </w:p>
        </w:tc>
      </w:tr>
      <w:tr w:rsidR="00B504BB" w:rsidTr="005A35DB">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B504BB" w:rsidRPr="009B2140" w:rsidRDefault="00F556F8" w:rsidP="005A35DB">
            <w:pPr>
              <w:pStyle w:val="TESTO"/>
              <w:spacing w:before="120" w:line="360" w:lineRule="auto"/>
              <w:ind w:left="0"/>
              <w:jc w:val="center"/>
              <w:rPr>
                <w:rFonts w:ascii="Verdana" w:hAnsi="Verdana" w:cs="Arial"/>
                <w:sz w:val="16"/>
                <w:szCs w:val="16"/>
              </w:rPr>
            </w:pPr>
            <w:r w:rsidRPr="00F556F8">
              <w:rPr>
                <w:rFonts w:ascii="Verdana" w:hAnsi="Verdana" w:cs="Arial"/>
                <w:sz w:val="16"/>
                <w:szCs w:val="16"/>
              </w:rPr>
              <w:t>1</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B504BB" w:rsidRPr="009B2140" w:rsidRDefault="00F556F8" w:rsidP="005A35DB">
            <w:pPr>
              <w:pStyle w:val="TESTO"/>
              <w:spacing w:before="120" w:line="360" w:lineRule="auto"/>
              <w:ind w:left="0"/>
              <w:jc w:val="left"/>
              <w:rPr>
                <w:rFonts w:ascii="Verdana" w:hAnsi="Verdana" w:cs="Arial"/>
                <w:sz w:val="16"/>
                <w:szCs w:val="16"/>
              </w:rPr>
            </w:pPr>
            <w:r w:rsidRPr="00F556F8">
              <w:rPr>
                <w:rFonts w:ascii="Verdana" w:hAnsi="Verdana" w:cs="Arial"/>
                <w:sz w:val="16"/>
                <w:szCs w:val="16"/>
              </w:rPr>
              <w:t>Analisi</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E7387C"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E7387C"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9B2140" w:rsidRDefault="001A3532"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46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hideMark/>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r>
      <w:tr w:rsidR="00B504BB" w:rsidTr="005A35DB">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center"/>
              <w:rPr>
                <w:rFonts w:ascii="Verdana" w:hAnsi="Verdana" w:cs="Arial"/>
                <w:sz w:val="16"/>
                <w:szCs w:val="16"/>
              </w:rPr>
            </w:pPr>
            <w:r w:rsidRPr="00F556F8">
              <w:rPr>
                <w:rFonts w:ascii="Verdana" w:hAnsi="Verdana" w:cs="Arial"/>
                <w:sz w:val="16"/>
                <w:szCs w:val="16"/>
              </w:rPr>
              <w:t>2</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left"/>
              <w:rPr>
                <w:rFonts w:ascii="Verdana" w:hAnsi="Verdana" w:cs="Arial"/>
                <w:sz w:val="16"/>
                <w:szCs w:val="16"/>
              </w:rPr>
            </w:pPr>
            <w:r w:rsidRPr="00F556F8">
              <w:rPr>
                <w:rFonts w:ascii="Verdana" w:hAnsi="Verdana" w:cs="Arial"/>
                <w:sz w:val="16"/>
                <w:szCs w:val="16"/>
              </w:rPr>
              <w:t>Progettazione</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E7387C"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9B2140" w:rsidRDefault="001A3532"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46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r>
      <w:tr w:rsidR="00B504BB" w:rsidTr="005A35DB">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center"/>
              <w:rPr>
                <w:rFonts w:ascii="Verdana" w:hAnsi="Verdana" w:cs="Arial"/>
                <w:sz w:val="16"/>
                <w:szCs w:val="16"/>
              </w:rPr>
            </w:pPr>
            <w:r w:rsidRPr="00F556F8">
              <w:rPr>
                <w:rFonts w:ascii="Verdana" w:hAnsi="Verdana" w:cs="Arial"/>
                <w:sz w:val="16"/>
                <w:szCs w:val="16"/>
              </w:rPr>
              <w:t>3</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left"/>
              <w:rPr>
                <w:rFonts w:ascii="Verdana" w:hAnsi="Verdana" w:cs="Arial"/>
                <w:sz w:val="16"/>
                <w:szCs w:val="16"/>
              </w:rPr>
            </w:pPr>
            <w:r w:rsidRPr="00F556F8">
              <w:rPr>
                <w:rFonts w:ascii="Verdana" w:hAnsi="Verdana" w:cs="Arial"/>
                <w:sz w:val="16"/>
                <w:szCs w:val="16"/>
              </w:rPr>
              <w:t>Progettazione di dettaglio</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46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r>
      <w:tr w:rsidR="00B504BB" w:rsidTr="005A35DB">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center"/>
              <w:rPr>
                <w:rFonts w:ascii="Verdana" w:hAnsi="Verdana" w:cs="Arial"/>
                <w:sz w:val="16"/>
                <w:szCs w:val="16"/>
              </w:rPr>
            </w:pPr>
            <w:r w:rsidRPr="00F556F8">
              <w:rPr>
                <w:rFonts w:ascii="Verdana" w:hAnsi="Verdana" w:cs="Arial"/>
                <w:sz w:val="16"/>
                <w:szCs w:val="16"/>
              </w:rPr>
              <w:t>4</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left"/>
              <w:rPr>
                <w:rFonts w:ascii="Verdana" w:hAnsi="Verdana" w:cs="Arial"/>
                <w:sz w:val="16"/>
                <w:szCs w:val="16"/>
              </w:rPr>
            </w:pPr>
            <w:r w:rsidRPr="00F556F8">
              <w:rPr>
                <w:rFonts w:ascii="Verdana" w:hAnsi="Verdana" w:cs="Arial"/>
                <w:sz w:val="16"/>
                <w:szCs w:val="16"/>
              </w:rPr>
              <w:t>Analisi tecnica di dettaglio</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46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r>
      <w:tr w:rsidR="00B504BB" w:rsidTr="005A35DB">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center"/>
              <w:rPr>
                <w:rFonts w:ascii="Verdana" w:hAnsi="Verdana" w:cs="Arial"/>
                <w:sz w:val="16"/>
                <w:szCs w:val="16"/>
              </w:rPr>
            </w:pPr>
            <w:r w:rsidRPr="00F556F8">
              <w:rPr>
                <w:rFonts w:ascii="Verdana" w:hAnsi="Verdana" w:cs="Arial"/>
                <w:sz w:val="16"/>
                <w:szCs w:val="16"/>
              </w:rPr>
              <w:t>5</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left"/>
              <w:rPr>
                <w:rFonts w:ascii="Verdana" w:hAnsi="Verdana" w:cs="Arial"/>
                <w:sz w:val="16"/>
                <w:szCs w:val="16"/>
              </w:rPr>
            </w:pPr>
            <w:r w:rsidRPr="00F556F8">
              <w:rPr>
                <w:rFonts w:ascii="Verdana" w:hAnsi="Verdana" w:cs="Arial"/>
                <w:sz w:val="16"/>
                <w:szCs w:val="16"/>
              </w:rPr>
              <w:t>Sviluppo</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46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r>
      <w:tr w:rsidR="00B504BB" w:rsidTr="005A35DB">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center"/>
              <w:rPr>
                <w:rFonts w:ascii="Verdana" w:hAnsi="Verdana" w:cs="Arial"/>
                <w:sz w:val="16"/>
                <w:szCs w:val="16"/>
              </w:rPr>
            </w:pPr>
            <w:r w:rsidRPr="00F556F8">
              <w:rPr>
                <w:rFonts w:ascii="Verdana" w:hAnsi="Verdana" w:cs="Arial"/>
                <w:sz w:val="16"/>
                <w:szCs w:val="16"/>
              </w:rPr>
              <w:t>6</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left"/>
              <w:rPr>
                <w:rFonts w:ascii="Verdana" w:hAnsi="Verdana" w:cs="Arial"/>
                <w:sz w:val="16"/>
                <w:szCs w:val="16"/>
              </w:rPr>
            </w:pPr>
            <w:r w:rsidRPr="00F556F8">
              <w:rPr>
                <w:rFonts w:ascii="Verdana" w:hAnsi="Verdana" w:cs="Arial"/>
                <w:sz w:val="16"/>
                <w:szCs w:val="16"/>
              </w:rPr>
              <w:t>Collaudo</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C</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46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r>
      <w:tr w:rsidR="00B504BB" w:rsidTr="005A35DB">
        <w:trPr>
          <w:trHeight w:val="517"/>
          <w:jc w:val="center"/>
        </w:trPr>
        <w:tc>
          <w:tcPr>
            <w:tcW w:w="70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center"/>
              <w:rPr>
                <w:rFonts w:ascii="Verdana" w:hAnsi="Verdana" w:cs="Arial"/>
                <w:sz w:val="16"/>
                <w:szCs w:val="16"/>
              </w:rPr>
            </w:pPr>
            <w:r w:rsidRPr="00F556F8">
              <w:rPr>
                <w:rFonts w:ascii="Verdana" w:hAnsi="Verdana" w:cs="Arial"/>
                <w:sz w:val="16"/>
                <w:szCs w:val="16"/>
              </w:rPr>
              <w:t>7</w:t>
            </w:r>
          </w:p>
        </w:tc>
        <w:tc>
          <w:tcPr>
            <w:tcW w:w="208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F556F8" w:rsidP="005A35DB">
            <w:pPr>
              <w:pStyle w:val="TESTO"/>
              <w:spacing w:before="120" w:line="360" w:lineRule="auto"/>
              <w:ind w:left="0"/>
              <w:jc w:val="left"/>
              <w:rPr>
                <w:rFonts w:ascii="Verdana" w:hAnsi="Verdana" w:cs="Arial"/>
                <w:sz w:val="16"/>
                <w:szCs w:val="16"/>
              </w:rPr>
            </w:pPr>
            <w:r w:rsidRPr="00F556F8">
              <w:rPr>
                <w:rFonts w:ascii="Verdana" w:hAnsi="Verdana" w:cs="Arial"/>
                <w:sz w:val="16"/>
                <w:szCs w:val="16"/>
              </w:rPr>
              <w:t>Roll out</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E7387C"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61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503"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I</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E7387C"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67" w:type="dxa"/>
            <w:tcBorders>
              <w:top w:val="single" w:sz="4" w:space="0" w:color="auto"/>
              <w:left w:val="single" w:sz="4" w:space="0" w:color="auto"/>
              <w:bottom w:val="single" w:sz="4" w:space="0" w:color="auto"/>
              <w:right w:val="single" w:sz="4" w:space="0" w:color="auto"/>
            </w:tcBorders>
            <w:vAlign w:val="center"/>
          </w:tcPr>
          <w:p w:rsidR="00B504BB" w:rsidRPr="009B2140" w:rsidRDefault="00B504BB" w:rsidP="005A35DB">
            <w:pPr>
              <w:pStyle w:val="TESTO"/>
              <w:spacing w:before="120" w:line="360" w:lineRule="auto"/>
              <w:ind w:left="0"/>
              <w:jc w:val="center"/>
              <w:rPr>
                <w:rFonts w:ascii="Verdana" w:hAnsi="Verdana" w:cs="Arial"/>
                <w:b/>
                <w:sz w:val="14"/>
                <w:szCs w:val="14"/>
              </w:rPr>
            </w:pPr>
          </w:p>
        </w:tc>
        <w:tc>
          <w:tcPr>
            <w:tcW w:w="708"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R</w:t>
            </w:r>
          </w:p>
        </w:tc>
        <w:tc>
          <w:tcPr>
            <w:tcW w:w="46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46" w:type="dxa"/>
            <w:tcBorders>
              <w:top w:val="single" w:sz="4" w:space="0" w:color="auto"/>
              <w:left w:val="single" w:sz="4" w:space="0" w:color="auto"/>
              <w:bottom w:val="single" w:sz="4" w:space="0" w:color="auto"/>
              <w:right w:val="single" w:sz="4" w:space="0" w:color="auto"/>
            </w:tcBorders>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c>
          <w:tcPr>
            <w:tcW w:w="54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B504BB" w:rsidRPr="009B2140" w:rsidRDefault="003C5AC0" w:rsidP="005A35DB">
            <w:pPr>
              <w:pStyle w:val="TESTO"/>
              <w:spacing w:before="120" w:line="360" w:lineRule="auto"/>
              <w:ind w:left="0"/>
              <w:jc w:val="center"/>
              <w:rPr>
                <w:rFonts w:ascii="Verdana" w:hAnsi="Verdana" w:cs="Arial"/>
                <w:b/>
                <w:sz w:val="14"/>
                <w:szCs w:val="14"/>
              </w:rPr>
            </w:pPr>
            <w:r>
              <w:rPr>
                <w:rFonts w:ascii="Verdana" w:hAnsi="Verdana" w:cs="Arial"/>
                <w:b/>
                <w:sz w:val="14"/>
                <w:szCs w:val="14"/>
              </w:rPr>
              <w:t>A</w:t>
            </w:r>
          </w:p>
        </w:tc>
      </w:tr>
    </w:tbl>
    <w:p w:rsidR="00B504BB" w:rsidRDefault="00B504BB" w:rsidP="00B504BB">
      <w:pPr>
        <w:spacing w:before="120"/>
        <w:jc w:val="center"/>
        <w:rPr>
          <w:b/>
          <w:i/>
        </w:rPr>
      </w:pPr>
      <w:r w:rsidRPr="00864B0B">
        <w:rPr>
          <w:b/>
          <w:i/>
        </w:rPr>
        <w:t>R: Responsabilità, C: Collaborazione, I: Informazione</w:t>
      </w:r>
      <w:r>
        <w:rPr>
          <w:b/>
          <w:i/>
        </w:rPr>
        <w:t>, A: Approvazione</w:t>
      </w:r>
    </w:p>
    <w:p w:rsidR="00B504BB" w:rsidRDefault="00B504BB" w:rsidP="00B504BB">
      <w:pPr>
        <w:spacing w:before="120"/>
        <w:jc w:val="center"/>
        <w:rPr>
          <w:b/>
          <w:i/>
        </w:rPr>
      </w:pPr>
    </w:p>
    <w:p w:rsidR="00B504BB" w:rsidRPr="00864B0B" w:rsidRDefault="00B504BB" w:rsidP="005A35DB">
      <w:pPr>
        <w:rPr>
          <w:b/>
          <w:i/>
        </w:rPr>
      </w:pPr>
    </w:p>
    <w:p w:rsidR="00B504BB" w:rsidRPr="00864B0B" w:rsidRDefault="00B504BB" w:rsidP="0042044E">
      <w:pPr>
        <w:spacing w:before="120"/>
        <w:jc w:val="center"/>
        <w:rPr>
          <w:b/>
          <w:i/>
        </w:rPr>
      </w:pPr>
    </w:p>
    <w:p w:rsidR="00DF0133" w:rsidRDefault="00DF0133">
      <w:pPr>
        <w:jc w:val="left"/>
        <w:rPr>
          <w:sz w:val="24"/>
        </w:rPr>
      </w:pPr>
      <w:r>
        <w:rPr>
          <w:sz w:val="24"/>
        </w:rPr>
        <w:br w:type="page"/>
      </w:r>
    </w:p>
    <w:p w:rsidR="0014038A" w:rsidRDefault="0014038A" w:rsidP="00F0550C">
      <w:pPr>
        <w:pStyle w:val="Titolo1"/>
      </w:pPr>
      <w:bookmarkStart w:id="56" w:name="_Toc319062544"/>
      <w:r w:rsidRPr="000777A5">
        <w:lastRenderedPageBreak/>
        <w:t>Allegati</w:t>
      </w:r>
      <w:bookmarkEnd w:id="56"/>
    </w:p>
    <w:p w:rsidR="00815C20" w:rsidRDefault="00C86BD0" w:rsidP="00C86BD0">
      <w:pPr>
        <w:pStyle w:val="Paragrafoelenco"/>
        <w:numPr>
          <w:ilvl w:val="0"/>
          <w:numId w:val="47"/>
        </w:numPr>
        <w:tabs>
          <w:tab w:val="left" w:pos="1395"/>
        </w:tabs>
      </w:pPr>
      <w:r>
        <w:t>Schema dei processi</w:t>
      </w:r>
    </w:p>
    <w:p w:rsidR="0098144B" w:rsidRDefault="0098144B" w:rsidP="0098144B">
      <w:pPr>
        <w:tabs>
          <w:tab w:val="left" w:pos="1395"/>
        </w:tabs>
        <w:ind w:left="-567"/>
      </w:pPr>
      <w:r w:rsidRPr="0098144B">
        <w:rPr>
          <w:noProof/>
        </w:rPr>
        <w:drawing>
          <wp:inline distT="0" distB="0" distL="0" distR="0">
            <wp:extent cx="7491701" cy="4726082"/>
            <wp:effectExtent l="0" t="1371600" r="0" b="1369918"/>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28"/>
                    <a:srcRect/>
                    <a:stretch>
                      <a:fillRect/>
                    </a:stretch>
                  </pic:blipFill>
                  <pic:spPr bwMode="auto">
                    <a:xfrm rot="16200000">
                      <a:off x="0" y="0"/>
                      <a:ext cx="7491701" cy="4726082"/>
                    </a:xfrm>
                    <a:prstGeom prst="rect">
                      <a:avLst/>
                    </a:prstGeom>
                    <a:noFill/>
                    <a:ln w="9525">
                      <a:noFill/>
                      <a:miter lim="800000"/>
                      <a:headEnd/>
                      <a:tailEnd/>
                    </a:ln>
                  </pic:spPr>
                </pic:pic>
              </a:graphicData>
            </a:graphic>
          </wp:inline>
        </w:drawing>
      </w:r>
    </w:p>
    <w:p w:rsidR="0098144B" w:rsidRDefault="0098144B">
      <w:pPr>
        <w:jc w:val="left"/>
      </w:pPr>
      <w:r>
        <w:br w:type="page"/>
      </w:r>
    </w:p>
    <w:p w:rsidR="00C86BD0" w:rsidRDefault="00C86BD0" w:rsidP="00C86BD0">
      <w:pPr>
        <w:pStyle w:val="Paragrafoelenco"/>
        <w:numPr>
          <w:ilvl w:val="0"/>
          <w:numId w:val="47"/>
        </w:numPr>
        <w:tabs>
          <w:tab w:val="left" w:pos="1395"/>
        </w:tabs>
        <w:jc w:val="left"/>
      </w:pPr>
      <w:r>
        <w:lastRenderedPageBreak/>
        <w:t>Scheda di avvio iniziativa</w:t>
      </w:r>
      <w:r>
        <w:br/>
      </w:r>
      <w:r w:rsidR="0018462A">
        <w:br/>
        <w:t>Richiesta da cliente interno:</w:t>
      </w:r>
      <w:r>
        <w:br/>
      </w:r>
      <w:r>
        <w:object w:dxaOrig="1550"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29" o:title=""/>
          </v:shape>
          <o:OLEObject Type="Embed" ProgID="Word.Document.12" ShapeID="_x0000_i1025" DrawAspect="Icon" ObjectID="_1394266156" r:id="rId30">
            <o:FieldCodes>\s</o:FieldCodes>
          </o:OLEObject>
        </w:object>
      </w:r>
      <w:r w:rsidR="0018462A">
        <w:br/>
      </w:r>
      <w:r w:rsidR="0018462A">
        <w:br/>
        <w:t>Richiesta da cliente esterno:</w:t>
      </w:r>
      <w:r w:rsidR="0018462A">
        <w:br/>
      </w:r>
      <w:r w:rsidR="0018462A">
        <w:object w:dxaOrig="1550" w:dyaOrig="991">
          <v:shape id="_x0000_i1026" type="#_x0000_t75" style="width:77.25pt;height:49.5pt" o:ole="">
            <v:imagedata r:id="rId31" o:title=""/>
          </v:shape>
          <o:OLEObject Type="Embed" ProgID="Word.Document.12" ShapeID="_x0000_i1026" DrawAspect="Icon" ObjectID="_1394266157" r:id="rId32">
            <o:FieldCodes>\s</o:FieldCodes>
          </o:OLEObject>
        </w:object>
      </w:r>
    </w:p>
    <w:p w:rsidR="0098144B" w:rsidRDefault="0098144B" w:rsidP="002F45CF">
      <w:pPr>
        <w:tabs>
          <w:tab w:val="left" w:pos="1395"/>
        </w:tabs>
      </w:pPr>
    </w:p>
    <w:sectPr w:rsidR="0098144B" w:rsidSect="00F8324A">
      <w:headerReference w:type="default" r:id="rId33"/>
      <w:footerReference w:type="default" r:id="rId34"/>
      <w:headerReference w:type="first" r:id="rId35"/>
      <w:pgSz w:w="11907" w:h="16840"/>
      <w:pgMar w:top="1701" w:right="1418" w:bottom="426" w:left="1418" w:header="284" w:footer="344"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368EE" w:rsidRDefault="001368EE" w:rsidP="00DB4787">
      <w:pPr>
        <w:rPr>
          <w:sz w:val="24"/>
        </w:rPr>
      </w:pPr>
      <w:r>
        <w:rPr>
          <w:sz w:val="24"/>
        </w:rPr>
        <w:separator/>
      </w:r>
    </w:p>
  </w:endnote>
  <w:endnote w:type="continuationSeparator" w:id="0">
    <w:p w:rsidR="001368EE" w:rsidRDefault="001368EE" w:rsidP="00DB4787">
      <w:pPr>
        <w:rPr>
          <w:sz w:val="24"/>
        </w:rPr>
      </w:pPr>
      <w:r>
        <w:rPr>
          <w:sz w:val="24"/>
        </w:rP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20000287" w:usb1="00000000" w:usb2="00000000" w:usb3="00000000" w:csb0="0000019F" w:csb1="00000000"/>
  </w:font>
  <w:font w:name="Arial">
    <w:panose1 w:val="020B0604020202020204"/>
    <w:charset w:val="00"/>
    <w:family w:val="swiss"/>
    <w:pitch w:val="variable"/>
    <w:sig w:usb0="20002A87" w:usb1="80000000" w:usb2="00000008" w:usb3="00000000" w:csb0="000001FF" w:csb1="00000000"/>
  </w:font>
  <w:font w:name="Univers 65 Bold">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Arial Narrow">
    <w:panose1 w:val="020B0606020202030204"/>
    <w:charset w:val="00"/>
    <w:family w:val="swiss"/>
    <w:pitch w:val="variable"/>
    <w:sig w:usb0="00000287" w:usb1="00000800" w:usb2="00000000" w:usb3="00000000" w:csb0="0000009F" w:csb1="00000000"/>
  </w:font>
  <w:font w:name="Univers">
    <w:altName w:val="Arial"/>
    <w:panose1 w:val="00000000000000000000"/>
    <w:charset w:val="00"/>
    <w:family w:val="roman"/>
    <w:notTrueType/>
    <w:pitch w:val="default"/>
    <w:sig w:usb0="00000000" w:usb1="00000000" w:usb2="00000000" w:usb3="00000000" w:csb0="00000000" w:csb1="00000000"/>
  </w:font>
  <w:font w:name="Univers (W1)">
    <w:altName w:val="Arial"/>
    <w:charset w:val="00"/>
    <w:family w:val="swiss"/>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38" w:type="dxa"/>
      <w:tblBorders>
        <w:top w:val="single" w:sz="6" w:space="0" w:color="auto"/>
      </w:tblBorders>
      <w:tblLayout w:type="fixed"/>
      <w:tblCellMar>
        <w:left w:w="70" w:type="dxa"/>
        <w:right w:w="70" w:type="dxa"/>
      </w:tblCellMar>
      <w:tblLook w:val="0000"/>
    </w:tblPr>
    <w:tblGrid>
      <w:gridCol w:w="9211"/>
    </w:tblGrid>
    <w:tr w:rsidR="00E7797A">
      <w:trPr>
        <w:trHeight w:val="413"/>
      </w:trPr>
      <w:tc>
        <w:tcPr>
          <w:tcW w:w="9211" w:type="dxa"/>
          <w:tcBorders>
            <w:top w:val="single" w:sz="6" w:space="0" w:color="auto"/>
            <w:left w:val="nil"/>
            <w:bottom w:val="nil"/>
            <w:right w:val="nil"/>
          </w:tcBorders>
          <w:vAlign w:val="center"/>
        </w:tcPr>
        <w:p w:rsidR="00E7797A" w:rsidRDefault="00E7797A" w:rsidP="0017753A">
          <w:pPr>
            <w:pStyle w:val="Pidipagina"/>
            <w:pBdr>
              <w:top w:val="none" w:sz="0" w:space="0" w:color="auto"/>
              <w:between w:val="none" w:sz="0" w:space="0" w:color="auto"/>
            </w:pBdr>
            <w:jc w:val="right"/>
          </w:pPr>
          <w:r>
            <w:t xml:space="preserve">PAGINA: </w:t>
          </w:r>
          <w:r w:rsidR="00C613CA">
            <w:rPr>
              <w:rStyle w:val="Numeropagina"/>
            </w:rPr>
            <w:fldChar w:fldCharType="begin"/>
          </w:r>
          <w:r>
            <w:rPr>
              <w:rStyle w:val="Numeropagina"/>
            </w:rPr>
            <w:instrText xml:space="preserve"> PAGE </w:instrText>
          </w:r>
          <w:r w:rsidR="00C613CA">
            <w:rPr>
              <w:rStyle w:val="Numeropagina"/>
            </w:rPr>
            <w:fldChar w:fldCharType="separate"/>
          </w:r>
          <w:r w:rsidR="005B5CD4">
            <w:rPr>
              <w:rStyle w:val="Numeropagina"/>
              <w:noProof/>
            </w:rPr>
            <w:t>1</w:t>
          </w:r>
          <w:r w:rsidR="00C613CA">
            <w:rPr>
              <w:rStyle w:val="Numeropagina"/>
            </w:rPr>
            <w:fldChar w:fldCharType="end"/>
          </w:r>
          <w:r>
            <w:rPr>
              <w:rStyle w:val="Numeropagina"/>
            </w:rPr>
            <w:t xml:space="preserve"> </w:t>
          </w:r>
          <w:r>
            <w:t xml:space="preserve">di  </w:t>
          </w:r>
          <w:r w:rsidR="00C613CA">
            <w:rPr>
              <w:rStyle w:val="Numeropagina"/>
            </w:rPr>
            <w:fldChar w:fldCharType="begin"/>
          </w:r>
          <w:r>
            <w:rPr>
              <w:rStyle w:val="Numeropagina"/>
            </w:rPr>
            <w:instrText xml:space="preserve"> NUMPAGES </w:instrText>
          </w:r>
          <w:r w:rsidR="00C613CA">
            <w:rPr>
              <w:rStyle w:val="Numeropagina"/>
            </w:rPr>
            <w:fldChar w:fldCharType="separate"/>
          </w:r>
          <w:r w:rsidR="005B5CD4">
            <w:rPr>
              <w:rStyle w:val="Numeropagina"/>
              <w:noProof/>
            </w:rPr>
            <w:t>41</w:t>
          </w:r>
          <w:r w:rsidR="00C613CA">
            <w:rPr>
              <w:rStyle w:val="Numeropagina"/>
            </w:rPr>
            <w:fldChar w:fldCharType="end"/>
          </w:r>
        </w:p>
      </w:tc>
    </w:tr>
  </w:tbl>
  <w:p w:rsidR="00E7797A" w:rsidRDefault="00E7797A">
    <w:pPr>
      <w:pStyle w:val="Pidipagina"/>
      <w:pBdr>
        <w:top w:val="none" w:sz="0" w:space="0" w:color="auto"/>
      </w:pBd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368EE" w:rsidRDefault="001368EE" w:rsidP="00DB4787">
      <w:pPr>
        <w:rPr>
          <w:sz w:val="24"/>
        </w:rPr>
      </w:pPr>
      <w:r>
        <w:rPr>
          <w:sz w:val="24"/>
        </w:rPr>
        <w:separator/>
      </w:r>
    </w:p>
  </w:footnote>
  <w:footnote w:type="continuationSeparator" w:id="0">
    <w:p w:rsidR="001368EE" w:rsidRDefault="001368EE" w:rsidP="00DB4787">
      <w:pPr>
        <w:rPr>
          <w:sz w:val="24"/>
        </w:rPr>
      </w:pPr>
      <w:r>
        <w:rPr>
          <w:sz w:val="24"/>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797A" w:rsidRDefault="00E7797A">
    <w:pPr>
      <w:pStyle w:val="Intestazione"/>
    </w:pPr>
  </w:p>
  <w:tbl>
    <w:tblPr>
      <w:tblW w:w="9892" w:type="dxa"/>
      <w:tblInd w:w="-639"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ayout w:type="fixed"/>
      <w:tblCellMar>
        <w:left w:w="70" w:type="dxa"/>
        <w:right w:w="70" w:type="dxa"/>
      </w:tblCellMar>
      <w:tblLook w:val="0000"/>
    </w:tblPr>
    <w:tblGrid>
      <w:gridCol w:w="3965"/>
      <w:gridCol w:w="3123"/>
      <w:gridCol w:w="2804"/>
    </w:tblGrid>
    <w:tr w:rsidR="00E7797A" w:rsidTr="00E7797A">
      <w:trPr>
        <w:trHeight w:val="948"/>
      </w:trPr>
      <w:tc>
        <w:tcPr>
          <w:tcW w:w="7088" w:type="dxa"/>
          <w:gridSpan w:val="2"/>
        </w:tcPr>
        <w:p w:rsidR="00E7797A" w:rsidRPr="00F8324A" w:rsidRDefault="00E7797A" w:rsidP="00E7797A">
          <w:pPr>
            <w:pStyle w:val="Intestazione"/>
            <w:rPr>
              <w:rFonts w:ascii="Univers" w:hAnsi="Univers"/>
              <w:color w:val="3333FF"/>
              <w:sz w:val="20"/>
              <w:lang w:val="en-US"/>
            </w:rPr>
          </w:pPr>
        </w:p>
        <w:p w:rsidR="00E7797A" w:rsidRPr="00D1799F" w:rsidRDefault="00E7797A" w:rsidP="00F8324A">
          <w:pPr>
            <w:rPr>
              <w:rFonts w:ascii="Univers" w:hAnsi="Univers"/>
              <w:b/>
              <w:color w:val="FF0000"/>
            </w:rPr>
          </w:pPr>
          <w:r w:rsidRPr="00D1799F">
            <w:rPr>
              <w:rFonts w:ascii="Univers" w:hAnsi="Univers"/>
              <w:b/>
            </w:rPr>
            <w:t xml:space="preserve">Titolo Documento </w:t>
          </w:r>
          <w:r w:rsidRPr="00D1799F">
            <w:rPr>
              <w:rFonts w:ascii="Univers" w:hAnsi="Univers"/>
            </w:rPr>
            <w:t xml:space="preserve">: </w:t>
          </w:r>
          <w:r w:rsidRPr="00F8324A">
            <w:rPr>
              <w:color w:val="3333FF"/>
            </w:rPr>
            <w:t>Gestione Iniziativa</w:t>
          </w:r>
        </w:p>
      </w:tc>
      <w:tc>
        <w:tcPr>
          <w:tcW w:w="2804" w:type="dxa"/>
        </w:tcPr>
        <w:p w:rsidR="00E7797A" w:rsidRPr="00D1799F" w:rsidRDefault="00E7797A" w:rsidP="00E7797A">
          <w:pPr>
            <w:pStyle w:val="Intestazione"/>
            <w:spacing w:after="60"/>
            <w:rPr>
              <w:rFonts w:ascii="Univers" w:hAnsi="Univers"/>
              <w:sz w:val="20"/>
            </w:rPr>
          </w:pPr>
          <w:r w:rsidRPr="00D1799F">
            <w:rPr>
              <w:rFonts w:ascii="Univers" w:hAnsi="Univers"/>
              <w:noProof/>
              <w:sz w:val="20"/>
            </w:rPr>
            <w:drawing>
              <wp:inline distT="0" distB="0" distL="0" distR="0">
                <wp:extent cx="1695450" cy="409575"/>
                <wp:effectExtent l="1905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695450" cy="409575"/>
                        </a:xfrm>
                        <a:prstGeom prst="rect">
                          <a:avLst/>
                        </a:prstGeom>
                        <a:noFill/>
                        <a:ln w="9525">
                          <a:noFill/>
                          <a:miter lim="800000"/>
                          <a:headEnd/>
                          <a:tailEnd/>
                        </a:ln>
                      </pic:spPr>
                    </pic:pic>
                  </a:graphicData>
                </a:graphic>
              </wp:inline>
            </w:drawing>
          </w:r>
        </w:p>
        <w:p w:rsidR="00E7797A" w:rsidRPr="00D1799F" w:rsidRDefault="00E7797A" w:rsidP="00E7797A">
          <w:pPr>
            <w:pStyle w:val="Intestazione"/>
            <w:spacing w:after="60"/>
            <w:rPr>
              <w:rFonts w:ascii="Univers" w:hAnsi="Univers"/>
              <w:b/>
              <w:color w:val="FF0000"/>
              <w:sz w:val="20"/>
            </w:rPr>
          </w:pPr>
        </w:p>
      </w:tc>
    </w:tr>
    <w:tr w:rsidR="00E7797A" w:rsidTr="00E7797A">
      <w:trPr>
        <w:cantSplit/>
        <w:trHeight w:val="235"/>
      </w:trPr>
      <w:tc>
        <w:tcPr>
          <w:tcW w:w="3965" w:type="dxa"/>
          <w:vAlign w:val="center"/>
        </w:tcPr>
        <w:p w:rsidR="00E7797A" w:rsidRPr="00455A11" w:rsidRDefault="00E7797A" w:rsidP="00037113">
          <w:pPr>
            <w:pStyle w:val="Intestazione"/>
            <w:tabs>
              <w:tab w:val="clear" w:pos="9072"/>
              <w:tab w:val="right" w:pos="9428"/>
            </w:tabs>
            <w:rPr>
              <w:b/>
              <w:color w:val="FF0000"/>
            </w:rPr>
          </w:pPr>
          <w:r w:rsidRPr="00333C3B">
            <w:rPr>
              <w:b/>
            </w:rPr>
            <w:t>Codice Documento</w:t>
          </w:r>
          <w:r>
            <w:t xml:space="preserve"> : </w:t>
          </w:r>
          <w:r>
            <w:rPr>
              <w:b/>
              <w:color w:val="3333FF"/>
              <w:szCs w:val="16"/>
            </w:rPr>
            <w:t>CRZ 03</w:t>
          </w:r>
        </w:p>
      </w:tc>
      <w:tc>
        <w:tcPr>
          <w:tcW w:w="3123" w:type="dxa"/>
          <w:vAlign w:val="center"/>
        </w:tcPr>
        <w:p w:rsidR="00E7797A" w:rsidRPr="00D1799F" w:rsidRDefault="00E7797A" w:rsidP="00E7797A">
          <w:pPr>
            <w:pStyle w:val="Intestazione"/>
            <w:spacing w:before="60" w:after="60"/>
            <w:rPr>
              <w:rFonts w:ascii="Univers" w:hAnsi="Univers"/>
              <w:sz w:val="20"/>
            </w:rPr>
          </w:pPr>
          <w:r w:rsidRPr="00D1799F">
            <w:rPr>
              <w:rFonts w:ascii="Univers" w:hAnsi="Univers"/>
              <w:b/>
              <w:sz w:val="20"/>
            </w:rPr>
            <w:t>Tipo Documento</w:t>
          </w:r>
          <w:r w:rsidRPr="00D1799F">
            <w:rPr>
              <w:rFonts w:ascii="Univers" w:hAnsi="Univers"/>
              <w:sz w:val="20"/>
            </w:rPr>
            <w:t xml:space="preserve"> : </w:t>
          </w:r>
          <w:r w:rsidRPr="00D1799F">
            <w:rPr>
              <w:rFonts w:ascii="Univers" w:hAnsi="Univers"/>
              <w:color w:val="3333FF"/>
              <w:sz w:val="20"/>
            </w:rPr>
            <w:t>Procedura</w:t>
          </w:r>
        </w:p>
      </w:tc>
      <w:tc>
        <w:tcPr>
          <w:tcW w:w="2804" w:type="dxa"/>
          <w:vAlign w:val="center"/>
        </w:tcPr>
        <w:p w:rsidR="00E7797A" w:rsidRPr="00D1799F" w:rsidRDefault="00E7797A" w:rsidP="005B5CD4">
          <w:pPr>
            <w:pStyle w:val="Intestazione"/>
            <w:spacing w:before="60" w:after="60"/>
            <w:rPr>
              <w:rFonts w:ascii="Univers" w:hAnsi="Univers"/>
              <w:sz w:val="20"/>
            </w:rPr>
          </w:pPr>
          <w:r w:rsidRPr="00D1799F">
            <w:rPr>
              <w:rFonts w:ascii="Univers" w:hAnsi="Univers"/>
              <w:b/>
              <w:sz w:val="20"/>
            </w:rPr>
            <w:t>Revisione n°</w:t>
          </w:r>
          <w:r w:rsidRPr="00D1799F">
            <w:rPr>
              <w:rFonts w:ascii="Univers" w:hAnsi="Univers"/>
              <w:sz w:val="20"/>
            </w:rPr>
            <w:t xml:space="preserve">: </w:t>
          </w:r>
          <w:r w:rsidR="005B5CD4">
            <w:rPr>
              <w:rFonts w:ascii="Univers (W1)" w:hAnsi="Univers (W1)"/>
              <w:color w:val="0000FF"/>
              <w:sz w:val="20"/>
            </w:rPr>
            <w:t>2.0</w:t>
          </w:r>
        </w:p>
      </w:tc>
    </w:tr>
    <w:tr w:rsidR="005B5CD4" w:rsidTr="009C0BCF">
      <w:trPr>
        <w:cantSplit/>
        <w:trHeight w:val="137"/>
      </w:trPr>
      <w:tc>
        <w:tcPr>
          <w:tcW w:w="7088" w:type="dxa"/>
          <w:gridSpan w:val="2"/>
          <w:vAlign w:val="center"/>
        </w:tcPr>
        <w:p w:rsidR="005B5CD4" w:rsidRPr="00EC083A" w:rsidRDefault="005B5CD4" w:rsidP="009C0BCF">
          <w:pPr>
            <w:pStyle w:val="Intestazione"/>
            <w:rPr>
              <w:rFonts w:ascii="Univers" w:hAnsi="Univers"/>
              <w:b/>
              <w:color w:val="FF0000"/>
              <w:sz w:val="20"/>
            </w:rPr>
          </w:pPr>
          <w:r w:rsidRPr="00EC083A">
            <w:rPr>
              <w:rFonts w:ascii="Univers" w:hAnsi="Univers"/>
              <w:b/>
              <w:sz w:val="20"/>
            </w:rPr>
            <w:t>Data di Autorizzazion</w:t>
          </w:r>
          <w:r w:rsidRPr="00991596">
            <w:rPr>
              <w:rFonts w:ascii="Univers" w:hAnsi="Univers"/>
              <w:b/>
              <w:sz w:val="20"/>
            </w:rPr>
            <w:t>e</w:t>
          </w:r>
          <w:r w:rsidRPr="00EC083A">
            <w:rPr>
              <w:rFonts w:ascii="Univers" w:hAnsi="Univers"/>
              <w:sz w:val="20"/>
            </w:rPr>
            <w:t xml:space="preserve">: </w:t>
          </w:r>
          <w:r w:rsidRPr="00991596">
            <w:rPr>
              <w:rFonts w:ascii="Univers" w:hAnsi="Univers"/>
              <w:color w:val="3333FF"/>
              <w:sz w:val="20"/>
            </w:rPr>
            <w:t>26/03/2012</w:t>
          </w:r>
        </w:p>
      </w:tc>
      <w:tc>
        <w:tcPr>
          <w:tcW w:w="2804" w:type="dxa"/>
        </w:tcPr>
        <w:p w:rsidR="005B5CD4" w:rsidRPr="00EC083A" w:rsidRDefault="005B5CD4" w:rsidP="009C0BCF">
          <w:pPr>
            <w:pStyle w:val="Intestazione"/>
            <w:spacing w:before="60" w:after="60"/>
            <w:rPr>
              <w:rFonts w:ascii="Univers" w:hAnsi="Univers"/>
              <w:sz w:val="20"/>
            </w:rPr>
          </w:pPr>
          <w:r w:rsidRPr="00EC083A">
            <w:rPr>
              <w:rFonts w:ascii="Univers" w:hAnsi="Univers"/>
              <w:b/>
              <w:sz w:val="20"/>
            </w:rPr>
            <w:t>Status</w:t>
          </w:r>
          <w:r w:rsidRPr="00EC083A">
            <w:rPr>
              <w:rFonts w:ascii="Univers" w:hAnsi="Univers"/>
              <w:sz w:val="20"/>
            </w:rPr>
            <w:t>:</w:t>
          </w:r>
          <w:r>
            <w:rPr>
              <w:rFonts w:ascii="Univers" w:hAnsi="Univers"/>
              <w:sz w:val="20"/>
            </w:rPr>
            <w:t xml:space="preserve"> </w:t>
          </w:r>
          <w:r>
            <w:rPr>
              <w:rFonts w:ascii="Univers" w:hAnsi="Univers"/>
              <w:color w:val="3333FF"/>
              <w:sz w:val="20"/>
            </w:rPr>
            <w:t>IN VIGORE</w:t>
          </w:r>
        </w:p>
      </w:tc>
    </w:tr>
  </w:tbl>
  <w:p w:rsidR="00E7797A" w:rsidRDefault="00E7797A">
    <w:pPr>
      <w:pStyle w:val="Intestazione"/>
    </w:pPr>
  </w:p>
  <w:p w:rsidR="00E7797A" w:rsidRDefault="00E7797A">
    <w:pPr>
      <w:pStyle w:val="Intestazione"/>
      <w:jc w:val="both"/>
      <w:rPr>
        <w:vanish/>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464"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6140"/>
      <w:gridCol w:w="3324"/>
    </w:tblGrid>
    <w:tr w:rsidR="00E7797A" w:rsidRPr="00D20DA4" w:rsidTr="001F5752">
      <w:trPr>
        <w:trHeight w:val="990"/>
      </w:trPr>
      <w:tc>
        <w:tcPr>
          <w:tcW w:w="6140" w:type="dxa"/>
          <w:tcBorders>
            <w:top w:val="nil"/>
            <w:left w:val="nil"/>
            <w:bottom w:val="nil"/>
            <w:right w:val="nil"/>
          </w:tcBorders>
        </w:tcPr>
        <w:p w:rsidR="00E7797A" w:rsidRPr="00455A11" w:rsidRDefault="00E7797A" w:rsidP="001F5752">
          <w:pPr>
            <w:pStyle w:val="Intestazione"/>
            <w:rPr>
              <w:b/>
              <w:color w:val="FF0000"/>
            </w:rPr>
          </w:pPr>
        </w:p>
      </w:tc>
      <w:tc>
        <w:tcPr>
          <w:tcW w:w="3324" w:type="dxa"/>
          <w:tcBorders>
            <w:top w:val="nil"/>
            <w:left w:val="nil"/>
            <w:bottom w:val="nil"/>
            <w:right w:val="nil"/>
          </w:tcBorders>
        </w:tcPr>
        <w:p w:rsidR="00E7797A" w:rsidRDefault="00E7797A" w:rsidP="001F5752">
          <w:pPr>
            <w:pStyle w:val="Intestazione"/>
            <w:spacing w:after="60"/>
            <w:rPr>
              <w:sz w:val="18"/>
              <w:szCs w:val="18"/>
            </w:rPr>
          </w:pPr>
        </w:p>
        <w:p w:rsidR="00E7797A" w:rsidRPr="00D20DA4" w:rsidRDefault="00E7797A" w:rsidP="001F5752">
          <w:pPr>
            <w:pStyle w:val="Intestazione"/>
            <w:spacing w:after="60"/>
            <w:rPr>
              <w:b/>
              <w:color w:val="FF0000"/>
              <w:sz w:val="18"/>
              <w:szCs w:val="18"/>
            </w:rPr>
          </w:pPr>
        </w:p>
      </w:tc>
    </w:tr>
  </w:tbl>
  <w:p w:rsidR="00E7797A" w:rsidRDefault="00E7797A">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A2B0E782"/>
    <w:lvl w:ilvl="0">
      <w:start w:val="1"/>
      <w:numFmt w:val="decimal"/>
      <w:pStyle w:val="Titolo1"/>
      <w:lvlText w:val="%1."/>
      <w:lvlJc w:val="left"/>
      <w:pPr>
        <w:tabs>
          <w:tab w:val="num" w:pos="720"/>
        </w:tabs>
        <w:ind w:left="720" w:hanging="720"/>
      </w:pPr>
    </w:lvl>
    <w:lvl w:ilvl="1">
      <w:start w:val="1"/>
      <w:numFmt w:val="decimal"/>
      <w:pStyle w:val="Titolo2"/>
      <w:lvlText w:val="%1.%2."/>
      <w:lvlJc w:val="left"/>
      <w:pPr>
        <w:tabs>
          <w:tab w:val="num" w:pos="720"/>
        </w:tabs>
        <w:ind w:left="720" w:hanging="720"/>
      </w:pPr>
    </w:lvl>
    <w:lvl w:ilvl="2">
      <w:start w:val="1"/>
      <w:numFmt w:val="decimal"/>
      <w:pStyle w:val="Titolo3"/>
      <w:lvlText w:val="%1.%2.%3."/>
      <w:lvlJc w:val="left"/>
      <w:pPr>
        <w:tabs>
          <w:tab w:val="num" w:pos="3131"/>
        </w:tabs>
        <w:ind w:left="3131" w:hanging="720"/>
      </w:pPr>
    </w:lvl>
    <w:lvl w:ilvl="3">
      <w:start w:val="1"/>
      <w:numFmt w:val="decimal"/>
      <w:pStyle w:val="Titolo4"/>
      <w:lvlText w:val="%1.%2.%3.%4."/>
      <w:lvlJc w:val="left"/>
      <w:pPr>
        <w:tabs>
          <w:tab w:val="num" w:pos="3240"/>
        </w:tabs>
        <w:ind w:left="2880" w:hanging="720"/>
      </w:pPr>
    </w:lvl>
    <w:lvl w:ilvl="4">
      <w:start w:val="1"/>
      <w:numFmt w:val="decimal"/>
      <w:pStyle w:val="Titolo5"/>
      <w:lvlText w:val="%1.%2.%3.%4.%5."/>
      <w:lvlJc w:val="left"/>
      <w:pPr>
        <w:tabs>
          <w:tab w:val="num" w:pos="4320"/>
        </w:tabs>
        <w:ind w:left="3600" w:hanging="720"/>
      </w:pPr>
    </w:lvl>
    <w:lvl w:ilvl="5">
      <w:start w:val="1"/>
      <w:numFmt w:val="decimal"/>
      <w:pStyle w:val="Titolo6"/>
      <w:lvlText w:val="%1.%2.%3.%4.%5.%6."/>
      <w:lvlJc w:val="left"/>
      <w:pPr>
        <w:tabs>
          <w:tab w:val="num" w:pos="5040"/>
        </w:tabs>
        <w:ind w:left="4320" w:hanging="720"/>
      </w:pPr>
    </w:lvl>
    <w:lvl w:ilvl="6">
      <w:start w:val="1"/>
      <w:numFmt w:val="decimal"/>
      <w:pStyle w:val="Titolo7"/>
      <w:lvlText w:val="%1.%2.%3.%4.%5.%6.%7."/>
      <w:lvlJc w:val="left"/>
      <w:pPr>
        <w:tabs>
          <w:tab w:val="num" w:pos="6120"/>
        </w:tabs>
        <w:ind w:left="5040" w:hanging="720"/>
      </w:pPr>
    </w:lvl>
    <w:lvl w:ilvl="7">
      <w:start w:val="1"/>
      <w:numFmt w:val="decimal"/>
      <w:pStyle w:val="Titolo8"/>
      <w:lvlText w:val="%1.%2.%3.%4.%5.%6.%7.%8."/>
      <w:lvlJc w:val="left"/>
      <w:pPr>
        <w:tabs>
          <w:tab w:val="num" w:pos="7200"/>
        </w:tabs>
        <w:ind w:left="5760" w:hanging="720"/>
      </w:pPr>
    </w:lvl>
    <w:lvl w:ilvl="8">
      <w:start w:val="1"/>
      <w:numFmt w:val="decimal"/>
      <w:pStyle w:val="Titolo9"/>
      <w:lvlText w:val="%1.%2.%3.%4.%5.%6.%7.%8.%9."/>
      <w:lvlJc w:val="left"/>
      <w:pPr>
        <w:tabs>
          <w:tab w:val="num" w:pos="7920"/>
        </w:tabs>
        <w:ind w:left="6480" w:hanging="720"/>
      </w:pPr>
    </w:lvl>
  </w:abstractNum>
  <w:abstractNum w:abstractNumId="1">
    <w:nsid w:val="003A6761"/>
    <w:multiLevelType w:val="hybridMultilevel"/>
    <w:tmpl w:val="8FFC5B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5AD5E3C"/>
    <w:multiLevelType w:val="hybridMultilevel"/>
    <w:tmpl w:val="C298F250"/>
    <w:lvl w:ilvl="0" w:tplc="04100001">
      <w:start w:val="1"/>
      <w:numFmt w:val="bullet"/>
      <w:lvlText w:val=""/>
      <w:lvlJc w:val="left"/>
      <w:pPr>
        <w:ind w:left="1080" w:hanging="360"/>
      </w:pPr>
      <w:rPr>
        <w:rFonts w:ascii="Symbol" w:hAnsi="Symbol" w:hint="default"/>
      </w:rPr>
    </w:lvl>
    <w:lvl w:ilvl="1" w:tplc="04100003">
      <w:start w:val="1"/>
      <w:numFmt w:val="bullet"/>
      <w:lvlText w:val="o"/>
      <w:lvlJc w:val="left"/>
      <w:pPr>
        <w:ind w:left="1800" w:hanging="360"/>
      </w:pPr>
      <w:rPr>
        <w:rFonts w:ascii="Courier New" w:hAnsi="Courier New" w:hint="default"/>
      </w:rPr>
    </w:lvl>
    <w:lvl w:ilvl="2" w:tplc="04100005">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
    <w:nsid w:val="07306E24"/>
    <w:multiLevelType w:val="hybridMultilevel"/>
    <w:tmpl w:val="323EC77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4">
    <w:nsid w:val="0AC85C97"/>
    <w:multiLevelType w:val="singleLevel"/>
    <w:tmpl w:val="443E8266"/>
    <w:lvl w:ilvl="0">
      <w:start w:val="1"/>
      <w:numFmt w:val="bullet"/>
      <w:pStyle w:val="M-NormalePaginaRientro1Puntato"/>
      <w:lvlText w:val=""/>
      <w:lvlJc w:val="left"/>
      <w:pPr>
        <w:tabs>
          <w:tab w:val="num" w:pos="360"/>
        </w:tabs>
        <w:ind w:left="360" w:hanging="360"/>
      </w:pPr>
      <w:rPr>
        <w:rFonts w:ascii="Symbol" w:hAnsi="Symbol" w:hint="default"/>
      </w:rPr>
    </w:lvl>
  </w:abstractNum>
  <w:abstractNum w:abstractNumId="5">
    <w:nsid w:val="0D496CC5"/>
    <w:multiLevelType w:val="hybridMultilevel"/>
    <w:tmpl w:val="249CC5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0F317E51"/>
    <w:multiLevelType w:val="hybridMultilevel"/>
    <w:tmpl w:val="9B4418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10CC2714"/>
    <w:multiLevelType w:val="hybridMultilevel"/>
    <w:tmpl w:val="B30EA6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11C0360A"/>
    <w:multiLevelType w:val="hybridMultilevel"/>
    <w:tmpl w:val="0BAE7A3A"/>
    <w:lvl w:ilvl="0" w:tplc="04100001">
      <w:start w:val="1"/>
      <w:numFmt w:val="bullet"/>
      <w:lvlText w:val=""/>
      <w:lvlJc w:val="left"/>
      <w:pPr>
        <w:ind w:left="720" w:hanging="360"/>
      </w:pPr>
      <w:rPr>
        <w:rFonts w:ascii="Symbol" w:hAnsi="Symbol" w:hint="default"/>
      </w:rPr>
    </w:lvl>
    <w:lvl w:ilvl="1" w:tplc="91945CD0">
      <w:numFmt w:val="bullet"/>
      <w:lvlText w:val="•"/>
      <w:lvlJc w:val="left"/>
      <w:pPr>
        <w:ind w:left="1440" w:hanging="360"/>
      </w:pPr>
      <w:rPr>
        <w:rFonts w:ascii="Verdana" w:eastAsia="Times New Roman" w:hAnsi="Verdana" w:cs="Times New Roma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13265475"/>
    <w:multiLevelType w:val="hybridMultilevel"/>
    <w:tmpl w:val="A9406660"/>
    <w:lvl w:ilvl="0" w:tplc="FFFFFFFF">
      <w:start w:val="1"/>
      <w:numFmt w:val="bullet"/>
      <w:pStyle w:val="Puntoelenco"/>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Verdana"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Verdana"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Verdana"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157F6018"/>
    <w:multiLevelType w:val="hybridMultilevel"/>
    <w:tmpl w:val="62F851AE"/>
    <w:lvl w:ilvl="0" w:tplc="232EF328">
      <w:numFmt w:val="bullet"/>
      <w:lvlText w:val="-"/>
      <w:lvlJc w:val="left"/>
      <w:pPr>
        <w:ind w:left="360" w:hanging="360"/>
      </w:pPr>
      <w:rPr>
        <w:rFonts w:ascii="Arial" w:eastAsia="Times New Roman" w:hAnsi="Arial"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nsid w:val="1A055FEF"/>
    <w:multiLevelType w:val="singleLevel"/>
    <w:tmpl w:val="26BC5C2A"/>
    <w:lvl w:ilvl="0">
      <w:start w:val="1"/>
      <w:numFmt w:val="bullet"/>
      <w:pStyle w:val="Bullet2"/>
      <w:lvlText w:val=""/>
      <w:lvlJc w:val="left"/>
      <w:pPr>
        <w:tabs>
          <w:tab w:val="num" w:pos="1267"/>
        </w:tabs>
        <w:ind w:left="1191" w:hanging="284"/>
      </w:pPr>
      <w:rPr>
        <w:rFonts w:ascii="Symbol" w:hAnsi="Symbol" w:hint="default"/>
      </w:rPr>
    </w:lvl>
  </w:abstractNum>
  <w:abstractNum w:abstractNumId="12">
    <w:nsid w:val="22AB2ABF"/>
    <w:multiLevelType w:val="hybridMultilevel"/>
    <w:tmpl w:val="13588D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24F73FAA"/>
    <w:multiLevelType w:val="singleLevel"/>
    <w:tmpl w:val="8058491C"/>
    <w:lvl w:ilvl="0">
      <w:start w:val="1"/>
      <w:numFmt w:val="bullet"/>
      <w:pStyle w:val="Bullet1"/>
      <w:lvlText w:val=""/>
      <w:lvlJc w:val="left"/>
      <w:pPr>
        <w:tabs>
          <w:tab w:val="num" w:pos="927"/>
        </w:tabs>
        <w:ind w:left="907" w:hanging="340"/>
      </w:pPr>
      <w:rPr>
        <w:rFonts w:ascii="Symbol" w:hAnsi="Symbol" w:hint="default"/>
        <w:sz w:val="28"/>
      </w:rPr>
    </w:lvl>
  </w:abstractNum>
  <w:abstractNum w:abstractNumId="14">
    <w:nsid w:val="25E03171"/>
    <w:multiLevelType w:val="hybridMultilevel"/>
    <w:tmpl w:val="DF625C46"/>
    <w:lvl w:ilvl="0" w:tplc="45B2356C">
      <w:start w:val="1"/>
      <w:numFmt w:val="bullet"/>
      <w:lvlText w:val="•"/>
      <w:lvlJc w:val="left"/>
      <w:pPr>
        <w:tabs>
          <w:tab w:val="num" w:pos="360"/>
        </w:tabs>
        <w:ind w:left="360" w:hanging="360"/>
      </w:pPr>
      <w:rPr>
        <w:rFonts w:ascii="Univers 65 Bold" w:hAnsi="Univers 65 Bold" w:hint="default"/>
      </w:rPr>
    </w:lvl>
    <w:lvl w:ilvl="1" w:tplc="EB4692D2">
      <w:start w:val="1"/>
      <w:numFmt w:val="bullet"/>
      <w:lvlText w:val="•"/>
      <w:lvlJc w:val="left"/>
      <w:pPr>
        <w:tabs>
          <w:tab w:val="num" w:pos="1080"/>
        </w:tabs>
        <w:ind w:left="1080" w:hanging="360"/>
      </w:pPr>
      <w:rPr>
        <w:rFonts w:ascii="Univers 65 Bold" w:hAnsi="Univers 65 Bold" w:hint="default"/>
      </w:rPr>
    </w:lvl>
    <w:lvl w:ilvl="2" w:tplc="2EDAE45A">
      <w:start w:val="1"/>
      <w:numFmt w:val="bullet"/>
      <w:lvlText w:val="•"/>
      <w:lvlJc w:val="left"/>
      <w:pPr>
        <w:tabs>
          <w:tab w:val="num" w:pos="1800"/>
        </w:tabs>
        <w:ind w:left="1800" w:hanging="360"/>
      </w:pPr>
      <w:rPr>
        <w:rFonts w:ascii="Univers 65 Bold" w:hAnsi="Univers 65 Bold" w:hint="default"/>
      </w:rPr>
    </w:lvl>
    <w:lvl w:ilvl="3" w:tplc="DC22A032" w:tentative="1">
      <w:start w:val="1"/>
      <w:numFmt w:val="bullet"/>
      <w:lvlText w:val="•"/>
      <w:lvlJc w:val="left"/>
      <w:pPr>
        <w:tabs>
          <w:tab w:val="num" w:pos="2520"/>
        </w:tabs>
        <w:ind w:left="2520" w:hanging="360"/>
      </w:pPr>
      <w:rPr>
        <w:rFonts w:ascii="Univers 65 Bold" w:hAnsi="Univers 65 Bold" w:hint="default"/>
      </w:rPr>
    </w:lvl>
    <w:lvl w:ilvl="4" w:tplc="49722424" w:tentative="1">
      <w:start w:val="1"/>
      <w:numFmt w:val="bullet"/>
      <w:lvlText w:val="•"/>
      <w:lvlJc w:val="left"/>
      <w:pPr>
        <w:tabs>
          <w:tab w:val="num" w:pos="3240"/>
        </w:tabs>
        <w:ind w:left="3240" w:hanging="360"/>
      </w:pPr>
      <w:rPr>
        <w:rFonts w:ascii="Univers 65 Bold" w:hAnsi="Univers 65 Bold" w:hint="default"/>
      </w:rPr>
    </w:lvl>
    <w:lvl w:ilvl="5" w:tplc="EADA370A" w:tentative="1">
      <w:start w:val="1"/>
      <w:numFmt w:val="bullet"/>
      <w:lvlText w:val="•"/>
      <w:lvlJc w:val="left"/>
      <w:pPr>
        <w:tabs>
          <w:tab w:val="num" w:pos="3960"/>
        </w:tabs>
        <w:ind w:left="3960" w:hanging="360"/>
      </w:pPr>
      <w:rPr>
        <w:rFonts w:ascii="Univers 65 Bold" w:hAnsi="Univers 65 Bold" w:hint="default"/>
      </w:rPr>
    </w:lvl>
    <w:lvl w:ilvl="6" w:tplc="DCFAFC98" w:tentative="1">
      <w:start w:val="1"/>
      <w:numFmt w:val="bullet"/>
      <w:lvlText w:val="•"/>
      <w:lvlJc w:val="left"/>
      <w:pPr>
        <w:tabs>
          <w:tab w:val="num" w:pos="4680"/>
        </w:tabs>
        <w:ind w:left="4680" w:hanging="360"/>
      </w:pPr>
      <w:rPr>
        <w:rFonts w:ascii="Univers 65 Bold" w:hAnsi="Univers 65 Bold" w:hint="default"/>
      </w:rPr>
    </w:lvl>
    <w:lvl w:ilvl="7" w:tplc="00EE1DE6" w:tentative="1">
      <w:start w:val="1"/>
      <w:numFmt w:val="bullet"/>
      <w:lvlText w:val="•"/>
      <w:lvlJc w:val="left"/>
      <w:pPr>
        <w:tabs>
          <w:tab w:val="num" w:pos="5400"/>
        </w:tabs>
        <w:ind w:left="5400" w:hanging="360"/>
      </w:pPr>
      <w:rPr>
        <w:rFonts w:ascii="Univers 65 Bold" w:hAnsi="Univers 65 Bold" w:hint="default"/>
      </w:rPr>
    </w:lvl>
    <w:lvl w:ilvl="8" w:tplc="49746258" w:tentative="1">
      <w:start w:val="1"/>
      <w:numFmt w:val="bullet"/>
      <w:lvlText w:val="•"/>
      <w:lvlJc w:val="left"/>
      <w:pPr>
        <w:tabs>
          <w:tab w:val="num" w:pos="6120"/>
        </w:tabs>
        <w:ind w:left="6120" w:hanging="360"/>
      </w:pPr>
      <w:rPr>
        <w:rFonts w:ascii="Univers 65 Bold" w:hAnsi="Univers 65 Bold" w:hint="default"/>
      </w:rPr>
    </w:lvl>
  </w:abstractNum>
  <w:abstractNum w:abstractNumId="15">
    <w:nsid w:val="31473D26"/>
    <w:multiLevelType w:val="hybridMultilevel"/>
    <w:tmpl w:val="34949192"/>
    <w:lvl w:ilvl="0" w:tplc="232EF328">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31F8417F"/>
    <w:multiLevelType w:val="hybridMultilevel"/>
    <w:tmpl w:val="C39CB7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32C86265"/>
    <w:multiLevelType w:val="hybridMultilevel"/>
    <w:tmpl w:val="F6D012BC"/>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18">
    <w:nsid w:val="40803AF0"/>
    <w:multiLevelType w:val="hybridMultilevel"/>
    <w:tmpl w:val="7F6857D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nsid w:val="45F63D36"/>
    <w:multiLevelType w:val="hybridMultilevel"/>
    <w:tmpl w:val="719A815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48AC391B"/>
    <w:multiLevelType w:val="singleLevel"/>
    <w:tmpl w:val="8A1A9D2E"/>
    <w:lvl w:ilvl="0">
      <w:start w:val="1"/>
      <w:numFmt w:val="bullet"/>
      <w:pStyle w:val="M-NomeCommento2"/>
      <w:lvlText w:val=""/>
      <w:lvlJc w:val="left"/>
      <w:pPr>
        <w:tabs>
          <w:tab w:val="num" w:pos="360"/>
        </w:tabs>
        <w:ind w:left="360" w:hanging="360"/>
      </w:pPr>
      <w:rPr>
        <w:rFonts w:ascii="Symbol" w:hAnsi="Symbol" w:hint="default"/>
      </w:rPr>
    </w:lvl>
  </w:abstractNum>
  <w:abstractNum w:abstractNumId="21">
    <w:nsid w:val="4AF71868"/>
    <w:multiLevelType w:val="hybridMultilevel"/>
    <w:tmpl w:val="0B200A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4CDC6C3F"/>
    <w:multiLevelType w:val="singleLevel"/>
    <w:tmpl w:val="12965448"/>
    <w:lvl w:ilvl="0">
      <w:start w:val="1"/>
      <w:numFmt w:val="bullet"/>
      <w:pStyle w:val="M-Nota"/>
      <w:lvlText w:val=""/>
      <w:lvlJc w:val="left"/>
      <w:pPr>
        <w:tabs>
          <w:tab w:val="num" w:pos="360"/>
        </w:tabs>
        <w:ind w:left="360" w:hanging="360"/>
      </w:pPr>
      <w:rPr>
        <w:rFonts w:ascii="Symbol" w:hAnsi="Symbol" w:hint="default"/>
      </w:rPr>
    </w:lvl>
  </w:abstractNum>
  <w:abstractNum w:abstractNumId="23">
    <w:nsid w:val="4E572CEC"/>
    <w:multiLevelType w:val="hybridMultilevel"/>
    <w:tmpl w:val="2766D94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4FED02AB"/>
    <w:multiLevelType w:val="hybridMultilevel"/>
    <w:tmpl w:val="0656827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544051B7"/>
    <w:multiLevelType w:val="hybridMultilevel"/>
    <w:tmpl w:val="59C69D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548963DB"/>
    <w:multiLevelType w:val="hybridMultilevel"/>
    <w:tmpl w:val="0CF2222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7">
    <w:nsid w:val="563D3922"/>
    <w:multiLevelType w:val="hybridMultilevel"/>
    <w:tmpl w:val="0E5C5F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58AF69BA"/>
    <w:multiLevelType w:val="hybridMultilevel"/>
    <w:tmpl w:val="C79E7B96"/>
    <w:lvl w:ilvl="0" w:tplc="8F2C2FFA">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nsid w:val="5B564EF0"/>
    <w:multiLevelType w:val="hybridMultilevel"/>
    <w:tmpl w:val="1FA0C8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nsid w:val="5F57530E"/>
    <w:multiLevelType w:val="hybridMultilevel"/>
    <w:tmpl w:val="F96E77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nsid w:val="612B759B"/>
    <w:multiLevelType w:val="hybridMultilevel"/>
    <w:tmpl w:val="A7B41B10"/>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32">
    <w:nsid w:val="62A17AA0"/>
    <w:multiLevelType w:val="singleLevel"/>
    <w:tmpl w:val="FE4A1340"/>
    <w:lvl w:ilvl="0">
      <w:start w:val="1"/>
      <w:numFmt w:val="bullet"/>
      <w:pStyle w:val="Elenco1"/>
      <w:lvlText w:val=""/>
      <w:lvlJc w:val="left"/>
      <w:pPr>
        <w:tabs>
          <w:tab w:val="num" w:pos="360"/>
        </w:tabs>
        <w:ind w:left="340" w:hanging="340"/>
      </w:pPr>
      <w:rPr>
        <w:rFonts w:ascii="Symbol" w:hAnsi="Symbol" w:hint="default"/>
        <w:sz w:val="28"/>
      </w:rPr>
    </w:lvl>
  </w:abstractNum>
  <w:abstractNum w:abstractNumId="33">
    <w:nsid w:val="63C72613"/>
    <w:multiLevelType w:val="hybridMultilevel"/>
    <w:tmpl w:val="DA2A37A2"/>
    <w:lvl w:ilvl="0" w:tplc="232EF328">
      <w:numFmt w:val="bullet"/>
      <w:lvlText w:val="-"/>
      <w:lvlJc w:val="left"/>
      <w:pPr>
        <w:ind w:left="447" w:hanging="360"/>
      </w:pPr>
      <w:rPr>
        <w:rFonts w:ascii="Arial" w:eastAsia="Times New Roman" w:hAnsi="Arial" w:cs="Arial" w:hint="default"/>
      </w:rPr>
    </w:lvl>
    <w:lvl w:ilvl="1" w:tplc="04100003" w:tentative="1">
      <w:start w:val="1"/>
      <w:numFmt w:val="bullet"/>
      <w:lvlText w:val="o"/>
      <w:lvlJc w:val="left"/>
      <w:pPr>
        <w:ind w:left="1167" w:hanging="360"/>
      </w:pPr>
      <w:rPr>
        <w:rFonts w:ascii="Courier New" w:hAnsi="Courier New" w:cs="Courier New" w:hint="default"/>
      </w:rPr>
    </w:lvl>
    <w:lvl w:ilvl="2" w:tplc="04100005" w:tentative="1">
      <w:start w:val="1"/>
      <w:numFmt w:val="bullet"/>
      <w:lvlText w:val=""/>
      <w:lvlJc w:val="left"/>
      <w:pPr>
        <w:ind w:left="1887" w:hanging="360"/>
      </w:pPr>
      <w:rPr>
        <w:rFonts w:ascii="Wingdings" w:hAnsi="Wingdings" w:hint="default"/>
      </w:rPr>
    </w:lvl>
    <w:lvl w:ilvl="3" w:tplc="04100001" w:tentative="1">
      <w:start w:val="1"/>
      <w:numFmt w:val="bullet"/>
      <w:lvlText w:val=""/>
      <w:lvlJc w:val="left"/>
      <w:pPr>
        <w:ind w:left="2607" w:hanging="360"/>
      </w:pPr>
      <w:rPr>
        <w:rFonts w:ascii="Symbol" w:hAnsi="Symbol" w:hint="default"/>
      </w:rPr>
    </w:lvl>
    <w:lvl w:ilvl="4" w:tplc="04100003" w:tentative="1">
      <w:start w:val="1"/>
      <w:numFmt w:val="bullet"/>
      <w:lvlText w:val="o"/>
      <w:lvlJc w:val="left"/>
      <w:pPr>
        <w:ind w:left="3327" w:hanging="360"/>
      </w:pPr>
      <w:rPr>
        <w:rFonts w:ascii="Courier New" w:hAnsi="Courier New" w:cs="Courier New" w:hint="default"/>
      </w:rPr>
    </w:lvl>
    <w:lvl w:ilvl="5" w:tplc="04100005" w:tentative="1">
      <w:start w:val="1"/>
      <w:numFmt w:val="bullet"/>
      <w:lvlText w:val=""/>
      <w:lvlJc w:val="left"/>
      <w:pPr>
        <w:ind w:left="4047" w:hanging="360"/>
      </w:pPr>
      <w:rPr>
        <w:rFonts w:ascii="Wingdings" w:hAnsi="Wingdings" w:hint="default"/>
      </w:rPr>
    </w:lvl>
    <w:lvl w:ilvl="6" w:tplc="04100001" w:tentative="1">
      <w:start w:val="1"/>
      <w:numFmt w:val="bullet"/>
      <w:lvlText w:val=""/>
      <w:lvlJc w:val="left"/>
      <w:pPr>
        <w:ind w:left="4767" w:hanging="360"/>
      </w:pPr>
      <w:rPr>
        <w:rFonts w:ascii="Symbol" w:hAnsi="Symbol" w:hint="default"/>
      </w:rPr>
    </w:lvl>
    <w:lvl w:ilvl="7" w:tplc="04100003" w:tentative="1">
      <w:start w:val="1"/>
      <w:numFmt w:val="bullet"/>
      <w:lvlText w:val="o"/>
      <w:lvlJc w:val="left"/>
      <w:pPr>
        <w:ind w:left="5487" w:hanging="360"/>
      </w:pPr>
      <w:rPr>
        <w:rFonts w:ascii="Courier New" w:hAnsi="Courier New" w:cs="Courier New" w:hint="default"/>
      </w:rPr>
    </w:lvl>
    <w:lvl w:ilvl="8" w:tplc="04100005" w:tentative="1">
      <w:start w:val="1"/>
      <w:numFmt w:val="bullet"/>
      <w:lvlText w:val=""/>
      <w:lvlJc w:val="left"/>
      <w:pPr>
        <w:ind w:left="6207" w:hanging="360"/>
      </w:pPr>
      <w:rPr>
        <w:rFonts w:ascii="Wingdings" w:hAnsi="Wingdings" w:hint="default"/>
      </w:rPr>
    </w:lvl>
  </w:abstractNum>
  <w:abstractNum w:abstractNumId="34">
    <w:nsid w:val="66230888"/>
    <w:multiLevelType w:val="hybridMultilevel"/>
    <w:tmpl w:val="8FA2DEDC"/>
    <w:lvl w:ilvl="0" w:tplc="0409000F">
      <w:start w:val="1"/>
      <w:numFmt w:val="bullet"/>
      <w:lvlText w:val=""/>
      <w:lvlJc w:val="left"/>
      <w:pPr>
        <w:ind w:left="720" w:hanging="360"/>
      </w:pPr>
      <w:rPr>
        <w:rFonts w:ascii="Symbol" w:hAnsi="Symbol" w:hint="default"/>
      </w:rPr>
    </w:lvl>
    <w:lvl w:ilvl="1" w:tplc="04090019">
      <w:start w:val="1"/>
      <w:numFmt w:val="bullet"/>
      <w:lvlText w:val=""/>
      <w:lvlJc w:val="left"/>
      <w:pPr>
        <w:ind w:left="1440" w:hanging="360"/>
      </w:pPr>
      <w:rPr>
        <w:rFonts w:ascii="Wingdings" w:hAnsi="Wingdings"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5">
    <w:nsid w:val="674A5E34"/>
    <w:multiLevelType w:val="hybridMultilevel"/>
    <w:tmpl w:val="562EB3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nsid w:val="6B655DA1"/>
    <w:multiLevelType w:val="hybridMultilevel"/>
    <w:tmpl w:val="68F870E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37">
    <w:nsid w:val="6E686646"/>
    <w:multiLevelType w:val="hybridMultilevel"/>
    <w:tmpl w:val="B114B9AC"/>
    <w:lvl w:ilvl="0" w:tplc="232EF328">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70C46E52"/>
    <w:multiLevelType w:val="hybridMultilevel"/>
    <w:tmpl w:val="C38ED7B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nsid w:val="71621B62"/>
    <w:multiLevelType w:val="hybridMultilevel"/>
    <w:tmpl w:val="5D5869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nsid w:val="718B321B"/>
    <w:multiLevelType w:val="hybridMultilevel"/>
    <w:tmpl w:val="E0B41B74"/>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nsid w:val="71DA0A3A"/>
    <w:multiLevelType w:val="singleLevel"/>
    <w:tmpl w:val="B1524BE4"/>
    <w:lvl w:ilvl="0">
      <w:start w:val="1"/>
      <w:numFmt w:val="bullet"/>
      <w:pStyle w:val="M-PuntatoNormale"/>
      <w:lvlText w:val=""/>
      <w:lvlJc w:val="left"/>
      <w:pPr>
        <w:tabs>
          <w:tab w:val="num" w:pos="360"/>
        </w:tabs>
        <w:ind w:left="360" w:hanging="360"/>
      </w:pPr>
      <w:rPr>
        <w:rFonts w:ascii="Symbol" w:hAnsi="Symbol" w:hint="default"/>
      </w:rPr>
    </w:lvl>
  </w:abstractNum>
  <w:abstractNum w:abstractNumId="42">
    <w:nsid w:val="73404027"/>
    <w:multiLevelType w:val="hybridMultilevel"/>
    <w:tmpl w:val="AA564488"/>
    <w:lvl w:ilvl="0" w:tplc="232EF328">
      <w:numFmt w:val="bullet"/>
      <w:lvlText w:val="-"/>
      <w:lvlJc w:val="left"/>
      <w:pPr>
        <w:ind w:left="720" w:hanging="360"/>
      </w:pPr>
      <w:rPr>
        <w:rFonts w:ascii="Arial" w:eastAsia="Times New Roman" w:hAnsi="Arial" w:cs="Arial" w:hint="default"/>
        <w:color w:val="1F497D" w:themeColor="text2"/>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nsid w:val="74437434"/>
    <w:multiLevelType w:val="hybridMultilevel"/>
    <w:tmpl w:val="D318BD4E"/>
    <w:lvl w:ilvl="0" w:tplc="232EF328">
      <w:numFmt w:val="bullet"/>
      <w:lvlText w:val="-"/>
      <w:lvlJc w:val="left"/>
      <w:pPr>
        <w:ind w:left="1080" w:hanging="360"/>
      </w:pPr>
      <w:rPr>
        <w:rFonts w:ascii="Arial" w:eastAsia="Times New Roman" w:hAnsi="Arial" w:cs="Aria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4">
    <w:nsid w:val="74676216"/>
    <w:multiLevelType w:val="hybridMultilevel"/>
    <w:tmpl w:val="D53E339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45">
    <w:nsid w:val="7AAE39A7"/>
    <w:multiLevelType w:val="hybridMultilevel"/>
    <w:tmpl w:val="ED1A9318"/>
    <w:lvl w:ilvl="0" w:tplc="04100001">
      <w:start w:val="1"/>
      <w:numFmt w:val="bullet"/>
      <w:lvlText w:val=""/>
      <w:lvlJc w:val="left"/>
      <w:pPr>
        <w:ind w:left="1069" w:hanging="360"/>
      </w:pPr>
      <w:rPr>
        <w:rFonts w:ascii="Symbol" w:hAnsi="Symbol"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46">
    <w:nsid w:val="7D323D89"/>
    <w:multiLevelType w:val="hybridMultilevel"/>
    <w:tmpl w:val="C39853A0"/>
    <w:lvl w:ilvl="0" w:tplc="0410000F">
      <w:start w:val="1"/>
      <w:numFmt w:val="decimal"/>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nsid w:val="7FD312BE"/>
    <w:multiLevelType w:val="hybridMultilevel"/>
    <w:tmpl w:val="7CDA2D2A"/>
    <w:lvl w:ilvl="0" w:tplc="1592DFF6">
      <w:start w:val="1"/>
      <w:numFmt w:val="bullet"/>
      <w:pStyle w:val="RientroSubnormale"/>
      <w:lvlText w:val="-"/>
      <w:lvlJc w:val="left"/>
      <w:pPr>
        <w:ind w:left="862" w:hanging="360"/>
      </w:pPr>
      <w:rPr>
        <w:rFonts w:ascii="Courier New" w:hAnsi="Courier New"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num w:numId="1">
    <w:abstractNumId w:val="0"/>
  </w:num>
  <w:num w:numId="2">
    <w:abstractNumId w:val="20"/>
  </w:num>
  <w:num w:numId="3">
    <w:abstractNumId w:val="22"/>
  </w:num>
  <w:num w:numId="4">
    <w:abstractNumId w:val="41"/>
  </w:num>
  <w:num w:numId="5">
    <w:abstractNumId w:val="4"/>
  </w:num>
  <w:num w:numId="6">
    <w:abstractNumId w:val="9"/>
  </w:num>
  <w:num w:numId="7">
    <w:abstractNumId w:val="19"/>
  </w:num>
  <w:num w:numId="8">
    <w:abstractNumId w:val="24"/>
  </w:num>
  <w:num w:numId="9">
    <w:abstractNumId w:val="8"/>
  </w:num>
  <w:num w:numId="10">
    <w:abstractNumId w:val="2"/>
  </w:num>
  <w:num w:numId="11">
    <w:abstractNumId w:val="34"/>
  </w:num>
  <w:num w:numId="12">
    <w:abstractNumId w:val="47"/>
  </w:num>
  <w:num w:numId="13">
    <w:abstractNumId w:val="46"/>
  </w:num>
  <w:num w:numId="14">
    <w:abstractNumId w:val="35"/>
  </w:num>
  <w:num w:numId="15">
    <w:abstractNumId w:val="25"/>
  </w:num>
  <w:num w:numId="16">
    <w:abstractNumId w:val="29"/>
  </w:num>
  <w:num w:numId="17">
    <w:abstractNumId w:val="45"/>
  </w:num>
  <w:num w:numId="18">
    <w:abstractNumId w:val="30"/>
  </w:num>
  <w:num w:numId="19">
    <w:abstractNumId w:val="1"/>
  </w:num>
  <w:num w:numId="20">
    <w:abstractNumId w:val="23"/>
  </w:num>
  <w:num w:numId="21">
    <w:abstractNumId w:val="16"/>
  </w:num>
  <w:num w:numId="22">
    <w:abstractNumId w:val="39"/>
  </w:num>
  <w:num w:numId="23">
    <w:abstractNumId w:val="7"/>
  </w:num>
  <w:num w:numId="24">
    <w:abstractNumId w:val="12"/>
  </w:num>
  <w:num w:numId="25">
    <w:abstractNumId w:val="17"/>
  </w:num>
  <w:num w:numId="26">
    <w:abstractNumId w:val="3"/>
  </w:num>
  <w:num w:numId="27">
    <w:abstractNumId w:val="26"/>
  </w:num>
  <w:num w:numId="28">
    <w:abstractNumId w:val="44"/>
  </w:num>
  <w:num w:numId="29">
    <w:abstractNumId w:val="31"/>
  </w:num>
  <w:num w:numId="30">
    <w:abstractNumId w:val="36"/>
  </w:num>
  <w:num w:numId="31">
    <w:abstractNumId w:val="38"/>
  </w:num>
  <w:num w:numId="32">
    <w:abstractNumId w:val="14"/>
  </w:num>
  <w:num w:numId="33">
    <w:abstractNumId w:val="18"/>
  </w:num>
  <w:num w:numId="34">
    <w:abstractNumId w:val="32"/>
  </w:num>
  <w:num w:numId="35">
    <w:abstractNumId w:val="13"/>
  </w:num>
  <w:num w:numId="36">
    <w:abstractNumId w:val="11"/>
  </w:num>
  <w:num w:numId="37">
    <w:abstractNumId w:val="27"/>
  </w:num>
  <w:num w:numId="38">
    <w:abstractNumId w:val="40"/>
  </w:num>
  <w:num w:numId="39">
    <w:abstractNumId w:val="5"/>
  </w:num>
  <w:num w:numId="40">
    <w:abstractNumId w:val="21"/>
  </w:num>
  <w:num w:numId="41">
    <w:abstractNumId w:val="42"/>
  </w:num>
  <w:num w:numId="42">
    <w:abstractNumId w:val="43"/>
  </w:num>
  <w:num w:numId="43">
    <w:abstractNumId w:val="10"/>
  </w:num>
  <w:num w:numId="44">
    <w:abstractNumId w:val="33"/>
  </w:num>
  <w:num w:numId="45">
    <w:abstractNumId w:val="15"/>
  </w:num>
  <w:num w:numId="46">
    <w:abstractNumId w:val="37"/>
  </w:num>
  <w:num w:numId="47">
    <w:abstractNumId w:val="28"/>
  </w:num>
  <w:num w:numId="48">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intFractionalCharacterWidth/>
  <w:defaultTabStop w:val="709"/>
  <w:hyphenationZone w:val="283"/>
  <w:doNotHyphenateCaps/>
  <w:drawingGridHorizontalSpacing w:val="100"/>
  <w:displayHorizontalDrawingGridEvery w:val="0"/>
  <w:displayVerticalDrawingGridEvery w:val="0"/>
  <w:noPunctuationKerning/>
  <w:characterSpacingControl w:val="doNotCompress"/>
  <w:hdrShapeDefaults>
    <o:shapedefaults v:ext="edit" spidmax="29698"/>
  </w:hdrShapeDefaults>
  <w:footnotePr>
    <w:footnote w:id="-1"/>
    <w:footnote w:id="0"/>
  </w:footnotePr>
  <w:endnotePr>
    <w:endnote w:id="-1"/>
    <w:endnote w:id="0"/>
  </w:endnotePr>
  <w:compat/>
  <w:rsids>
    <w:rsidRoot w:val="004C0026"/>
    <w:rsid w:val="00000429"/>
    <w:rsid w:val="00000738"/>
    <w:rsid w:val="00000FE5"/>
    <w:rsid w:val="00002A0B"/>
    <w:rsid w:val="00003603"/>
    <w:rsid w:val="00004B1C"/>
    <w:rsid w:val="00005005"/>
    <w:rsid w:val="00005103"/>
    <w:rsid w:val="000052EE"/>
    <w:rsid w:val="0001031B"/>
    <w:rsid w:val="00010503"/>
    <w:rsid w:val="00011157"/>
    <w:rsid w:val="00011DC6"/>
    <w:rsid w:val="00013169"/>
    <w:rsid w:val="00013296"/>
    <w:rsid w:val="00014359"/>
    <w:rsid w:val="00014384"/>
    <w:rsid w:val="00014788"/>
    <w:rsid w:val="00014DE6"/>
    <w:rsid w:val="0001512B"/>
    <w:rsid w:val="00015496"/>
    <w:rsid w:val="00015D2C"/>
    <w:rsid w:val="00015FDB"/>
    <w:rsid w:val="000161BA"/>
    <w:rsid w:val="00016E78"/>
    <w:rsid w:val="00017C73"/>
    <w:rsid w:val="000203BD"/>
    <w:rsid w:val="000210FF"/>
    <w:rsid w:val="000217E9"/>
    <w:rsid w:val="00022128"/>
    <w:rsid w:val="00022AF3"/>
    <w:rsid w:val="00022B95"/>
    <w:rsid w:val="00023485"/>
    <w:rsid w:val="00024709"/>
    <w:rsid w:val="000256CE"/>
    <w:rsid w:val="00025C9A"/>
    <w:rsid w:val="00030A82"/>
    <w:rsid w:val="00030DF1"/>
    <w:rsid w:val="00031635"/>
    <w:rsid w:val="000316A5"/>
    <w:rsid w:val="00031A35"/>
    <w:rsid w:val="00032820"/>
    <w:rsid w:val="000329E0"/>
    <w:rsid w:val="000331FE"/>
    <w:rsid w:val="00033208"/>
    <w:rsid w:val="00033429"/>
    <w:rsid w:val="00033730"/>
    <w:rsid w:val="00033DC9"/>
    <w:rsid w:val="0003471B"/>
    <w:rsid w:val="00034B62"/>
    <w:rsid w:val="00035794"/>
    <w:rsid w:val="0003594C"/>
    <w:rsid w:val="00036801"/>
    <w:rsid w:val="00037113"/>
    <w:rsid w:val="00037E99"/>
    <w:rsid w:val="000410FE"/>
    <w:rsid w:val="000411DC"/>
    <w:rsid w:val="00041372"/>
    <w:rsid w:val="0004183A"/>
    <w:rsid w:val="00042A79"/>
    <w:rsid w:val="000434BE"/>
    <w:rsid w:val="00043DF6"/>
    <w:rsid w:val="00044164"/>
    <w:rsid w:val="000445B6"/>
    <w:rsid w:val="0004464B"/>
    <w:rsid w:val="000450C8"/>
    <w:rsid w:val="0004575F"/>
    <w:rsid w:val="00046695"/>
    <w:rsid w:val="00047918"/>
    <w:rsid w:val="00051ABD"/>
    <w:rsid w:val="00051E75"/>
    <w:rsid w:val="000522CF"/>
    <w:rsid w:val="000536B6"/>
    <w:rsid w:val="00053F5E"/>
    <w:rsid w:val="000542B4"/>
    <w:rsid w:val="00055112"/>
    <w:rsid w:val="0005590F"/>
    <w:rsid w:val="00056DF8"/>
    <w:rsid w:val="00056F83"/>
    <w:rsid w:val="0005743C"/>
    <w:rsid w:val="00061679"/>
    <w:rsid w:val="00061772"/>
    <w:rsid w:val="00062E0C"/>
    <w:rsid w:val="00065487"/>
    <w:rsid w:val="00066621"/>
    <w:rsid w:val="0007055B"/>
    <w:rsid w:val="0007081E"/>
    <w:rsid w:val="0007091F"/>
    <w:rsid w:val="000718F3"/>
    <w:rsid w:val="00071A66"/>
    <w:rsid w:val="0007253C"/>
    <w:rsid w:val="00072752"/>
    <w:rsid w:val="00073CF4"/>
    <w:rsid w:val="00074B79"/>
    <w:rsid w:val="00074DFB"/>
    <w:rsid w:val="000753B5"/>
    <w:rsid w:val="000756AE"/>
    <w:rsid w:val="00075782"/>
    <w:rsid w:val="00077334"/>
    <w:rsid w:val="000777A5"/>
    <w:rsid w:val="00077C59"/>
    <w:rsid w:val="0008021E"/>
    <w:rsid w:val="00080439"/>
    <w:rsid w:val="00080483"/>
    <w:rsid w:val="000809F0"/>
    <w:rsid w:val="00080C5C"/>
    <w:rsid w:val="00083E3C"/>
    <w:rsid w:val="0008688F"/>
    <w:rsid w:val="00087E36"/>
    <w:rsid w:val="000902F2"/>
    <w:rsid w:val="000903F3"/>
    <w:rsid w:val="00090BF5"/>
    <w:rsid w:val="00091FBB"/>
    <w:rsid w:val="00092475"/>
    <w:rsid w:val="00092755"/>
    <w:rsid w:val="00092990"/>
    <w:rsid w:val="00092FA5"/>
    <w:rsid w:val="000943AE"/>
    <w:rsid w:val="00094A5B"/>
    <w:rsid w:val="00095652"/>
    <w:rsid w:val="0009614E"/>
    <w:rsid w:val="00097766"/>
    <w:rsid w:val="000A05B0"/>
    <w:rsid w:val="000A0BF8"/>
    <w:rsid w:val="000A1024"/>
    <w:rsid w:val="000A3112"/>
    <w:rsid w:val="000A3DE1"/>
    <w:rsid w:val="000A56CA"/>
    <w:rsid w:val="000A5ECA"/>
    <w:rsid w:val="000A5FA7"/>
    <w:rsid w:val="000A6ECC"/>
    <w:rsid w:val="000B023D"/>
    <w:rsid w:val="000B2238"/>
    <w:rsid w:val="000B2A87"/>
    <w:rsid w:val="000B37E3"/>
    <w:rsid w:val="000B3861"/>
    <w:rsid w:val="000B494A"/>
    <w:rsid w:val="000B5F87"/>
    <w:rsid w:val="000C2A41"/>
    <w:rsid w:val="000C2B76"/>
    <w:rsid w:val="000C2FCA"/>
    <w:rsid w:val="000C733C"/>
    <w:rsid w:val="000C796A"/>
    <w:rsid w:val="000D0F7A"/>
    <w:rsid w:val="000D1647"/>
    <w:rsid w:val="000D1C2F"/>
    <w:rsid w:val="000D1D77"/>
    <w:rsid w:val="000D1E43"/>
    <w:rsid w:val="000D1E94"/>
    <w:rsid w:val="000D2B57"/>
    <w:rsid w:val="000D3934"/>
    <w:rsid w:val="000D39F0"/>
    <w:rsid w:val="000D3A30"/>
    <w:rsid w:val="000D4753"/>
    <w:rsid w:val="000D54FA"/>
    <w:rsid w:val="000D5C33"/>
    <w:rsid w:val="000D6F87"/>
    <w:rsid w:val="000D7649"/>
    <w:rsid w:val="000D7714"/>
    <w:rsid w:val="000E005D"/>
    <w:rsid w:val="000E0AD4"/>
    <w:rsid w:val="000E0C27"/>
    <w:rsid w:val="000E2670"/>
    <w:rsid w:val="000E269D"/>
    <w:rsid w:val="000E273C"/>
    <w:rsid w:val="000E2E93"/>
    <w:rsid w:val="000E36EE"/>
    <w:rsid w:val="000E3B87"/>
    <w:rsid w:val="000E3CFF"/>
    <w:rsid w:val="000E75F7"/>
    <w:rsid w:val="000F04BD"/>
    <w:rsid w:val="000F1B63"/>
    <w:rsid w:val="000F1F77"/>
    <w:rsid w:val="000F23A6"/>
    <w:rsid w:val="000F24D1"/>
    <w:rsid w:val="000F3C75"/>
    <w:rsid w:val="000F471D"/>
    <w:rsid w:val="000F5C8F"/>
    <w:rsid w:val="000F5D0C"/>
    <w:rsid w:val="000F60F5"/>
    <w:rsid w:val="001009FE"/>
    <w:rsid w:val="00101168"/>
    <w:rsid w:val="00101C6A"/>
    <w:rsid w:val="00102C96"/>
    <w:rsid w:val="001032E3"/>
    <w:rsid w:val="00103A34"/>
    <w:rsid w:val="001044F2"/>
    <w:rsid w:val="00104C69"/>
    <w:rsid w:val="00104F07"/>
    <w:rsid w:val="00105C2C"/>
    <w:rsid w:val="00106655"/>
    <w:rsid w:val="00107C5F"/>
    <w:rsid w:val="001103E7"/>
    <w:rsid w:val="00110661"/>
    <w:rsid w:val="0011184E"/>
    <w:rsid w:val="00112D67"/>
    <w:rsid w:val="0011469E"/>
    <w:rsid w:val="00115B82"/>
    <w:rsid w:val="001166C1"/>
    <w:rsid w:val="0012012A"/>
    <w:rsid w:val="00120347"/>
    <w:rsid w:val="0012180D"/>
    <w:rsid w:val="00122900"/>
    <w:rsid w:val="00122906"/>
    <w:rsid w:val="00122C69"/>
    <w:rsid w:val="00122D28"/>
    <w:rsid w:val="0012426F"/>
    <w:rsid w:val="00124E41"/>
    <w:rsid w:val="00125BDC"/>
    <w:rsid w:val="00125F80"/>
    <w:rsid w:val="001260D7"/>
    <w:rsid w:val="0012696B"/>
    <w:rsid w:val="00131518"/>
    <w:rsid w:val="00131B93"/>
    <w:rsid w:val="00132A07"/>
    <w:rsid w:val="00133AC4"/>
    <w:rsid w:val="00133BDC"/>
    <w:rsid w:val="001345EE"/>
    <w:rsid w:val="0013496F"/>
    <w:rsid w:val="00135A2F"/>
    <w:rsid w:val="00135B0B"/>
    <w:rsid w:val="001362B1"/>
    <w:rsid w:val="00136302"/>
    <w:rsid w:val="001368EE"/>
    <w:rsid w:val="00136B5A"/>
    <w:rsid w:val="00140145"/>
    <w:rsid w:val="0014038A"/>
    <w:rsid w:val="0014085B"/>
    <w:rsid w:val="001410E8"/>
    <w:rsid w:val="001415AE"/>
    <w:rsid w:val="00141B26"/>
    <w:rsid w:val="00142DAE"/>
    <w:rsid w:val="00143333"/>
    <w:rsid w:val="0014565F"/>
    <w:rsid w:val="00145EF1"/>
    <w:rsid w:val="0014648F"/>
    <w:rsid w:val="00146DCD"/>
    <w:rsid w:val="00147D88"/>
    <w:rsid w:val="001507BE"/>
    <w:rsid w:val="00151099"/>
    <w:rsid w:val="00154D43"/>
    <w:rsid w:val="00154EAF"/>
    <w:rsid w:val="001559E4"/>
    <w:rsid w:val="001572CA"/>
    <w:rsid w:val="00160A49"/>
    <w:rsid w:val="0016141A"/>
    <w:rsid w:val="00161E07"/>
    <w:rsid w:val="001642EB"/>
    <w:rsid w:val="00164B4C"/>
    <w:rsid w:val="00165723"/>
    <w:rsid w:val="00165BC7"/>
    <w:rsid w:val="001676F4"/>
    <w:rsid w:val="00167A6C"/>
    <w:rsid w:val="00167F3A"/>
    <w:rsid w:val="0017032C"/>
    <w:rsid w:val="001709B8"/>
    <w:rsid w:val="00170D59"/>
    <w:rsid w:val="00171B92"/>
    <w:rsid w:val="00171CB2"/>
    <w:rsid w:val="00171E62"/>
    <w:rsid w:val="00174014"/>
    <w:rsid w:val="0017452F"/>
    <w:rsid w:val="00177418"/>
    <w:rsid w:val="0017753A"/>
    <w:rsid w:val="001800D6"/>
    <w:rsid w:val="00180734"/>
    <w:rsid w:val="0018077B"/>
    <w:rsid w:val="00180879"/>
    <w:rsid w:val="00180AA5"/>
    <w:rsid w:val="00181BB9"/>
    <w:rsid w:val="0018205A"/>
    <w:rsid w:val="001826D9"/>
    <w:rsid w:val="00182F4D"/>
    <w:rsid w:val="001830F5"/>
    <w:rsid w:val="00183B8C"/>
    <w:rsid w:val="00183BCF"/>
    <w:rsid w:val="00183FA0"/>
    <w:rsid w:val="0018462A"/>
    <w:rsid w:val="0018630C"/>
    <w:rsid w:val="001914C6"/>
    <w:rsid w:val="0019193D"/>
    <w:rsid w:val="00191C66"/>
    <w:rsid w:val="00192036"/>
    <w:rsid w:val="00192788"/>
    <w:rsid w:val="00194821"/>
    <w:rsid w:val="00194A90"/>
    <w:rsid w:val="00196AE4"/>
    <w:rsid w:val="001A06D9"/>
    <w:rsid w:val="001A1872"/>
    <w:rsid w:val="001A18D2"/>
    <w:rsid w:val="001A28A6"/>
    <w:rsid w:val="001A3532"/>
    <w:rsid w:val="001A356A"/>
    <w:rsid w:val="001A3CCB"/>
    <w:rsid w:val="001A42BF"/>
    <w:rsid w:val="001A47DB"/>
    <w:rsid w:val="001A4EBD"/>
    <w:rsid w:val="001A5529"/>
    <w:rsid w:val="001A58E7"/>
    <w:rsid w:val="001A5949"/>
    <w:rsid w:val="001A5C40"/>
    <w:rsid w:val="001A6490"/>
    <w:rsid w:val="001A64B8"/>
    <w:rsid w:val="001A6692"/>
    <w:rsid w:val="001A72ED"/>
    <w:rsid w:val="001B08A4"/>
    <w:rsid w:val="001B17EF"/>
    <w:rsid w:val="001B2234"/>
    <w:rsid w:val="001B2363"/>
    <w:rsid w:val="001B543A"/>
    <w:rsid w:val="001B625F"/>
    <w:rsid w:val="001B6A85"/>
    <w:rsid w:val="001B70E0"/>
    <w:rsid w:val="001C278D"/>
    <w:rsid w:val="001C33A3"/>
    <w:rsid w:val="001C3C7F"/>
    <w:rsid w:val="001C41A8"/>
    <w:rsid w:val="001C43E5"/>
    <w:rsid w:val="001C63C1"/>
    <w:rsid w:val="001C7288"/>
    <w:rsid w:val="001C7A40"/>
    <w:rsid w:val="001D1433"/>
    <w:rsid w:val="001D18A5"/>
    <w:rsid w:val="001D19C1"/>
    <w:rsid w:val="001D29FE"/>
    <w:rsid w:val="001D3306"/>
    <w:rsid w:val="001D3A2F"/>
    <w:rsid w:val="001D4D08"/>
    <w:rsid w:val="001D4EC1"/>
    <w:rsid w:val="001D5411"/>
    <w:rsid w:val="001D629C"/>
    <w:rsid w:val="001D6C17"/>
    <w:rsid w:val="001D6FFF"/>
    <w:rsid w:val="001D7316"/>
    <w:rsid w:val="001E00B6"/>
    <w:rsid w:val="001E021C"/>
    <w:rsid w:val="001E0ADF"/>
    <w:rsid w:val="001E1029"/>
    <w:rsid w:val="001E16CD"/>
    <w:rsid w:val="001E2573"/>
    <w:rsid w:val="001E25CF"/>
    <w:rsid w:val="001E455B"/>
    <w:rsid w:val="001E4A8C"/>
    <w:rsid w:val="001E58B2"/>
    <w:rsid w:val="001E6390"/>
    <w:rsid w:val="001E6FB2"/>
    <w:rsid w:val="001E7080"/>
    <w:rsid w:val="001E7FED"/>
    <w:rsid w:val="001F043B"/>
    <w:rsid w:val="001F0AA6"/>
    <w:rsid w:val="001F1BF2"/>
    <w:rsid w:val="001F20D0"/>
    <w:rsid w:val="001F2E6F"/>
    <w:rsid w:val="001F3044"/>
    <w:rsid w:val="001F445A"/>
    <w:rsid w:val="001F5752"/>
    <w:rsid w:val="001F5FF3"/>
    <w:rsid w:val="001F78CD"/>
    <w:rsid w:val="002018D7"/>
    <w:rsid w:val="00201D1B"/>
    <w:rsid w:val="00202C4F"/>
    <w:rsid w:val="00202FAE"/>
    <w:rsid w:val="00202FC9"/>
    <w:rsid w:val="002034AB"/>
    <w:rsid w:val="00206328"/>
    <w:rsid w:val="0020688B"/>
    <w:rsid w:val="00206BE2"/>
    <w:rsid w:val="002075C9"/>
    <w:rsid w:val="00211086"/>
    <w:rsid w:val="00211326"/>
    <w:rsid w:val="00211383"/>
    <w:rsid w:val="00211433"/>
    <w:rsid w:val="002114CE"/>
    <w:rsid w:val="00211805"/>
    <w:rsid w:val="00212A35"/>
    <w:rsid w:val="00213446"/>
    <w:rsid w:val="00214584"/>
    <w:rsid w:val="002145A9"/>
    <w:rsid w:val="0021543C"/>
    <w:rsid w:val="00215F48"/>
    <w:rsid w:val="0021601D"/>
    <w:rsid w:val="00216A56"/>
    <w:rsid w:val="00217196"/>
    <w:rsid w:val="002204E7"/>
    <w:rsid w:val="00221692"/>
    <w:rsid w:val="00221BFE"/>
    <w:rsid w:val="0022230D"/>
    <w:rsid w:val="002229F6"/>
    <w:rsid w:val="002233AD"/>
    <w:rsid w:val="00223769"/>
    <w:rsid w:val="002237DE"/>
    <w:rsid w:val="00223824"/>
    <w:rsid w:val="002238A6"/>
    <w:rsid w:val="002241D9"/>
    <w:rsid w:val="0022468E"/>
    <w:rsid w:val="00225095"/>
    <w:rsid w:val="002254A6"/>
    <w:rsid w:val="002256B8"/>
    <w:rsid w:val="00225F70"/>
    <w:rsid w:val="00226485"/>
    <w:rsid w:val="002275BA"/>
    <w:rsid w:val="00227C0F"/>
    <w:rsid w:val="00230E18"/>
    <w:rsid w:val="002310FB"/>
    <w:rsid w:val="0023166F"/>
    <w:rsid w:val="00231835"/>
    <w:rsid w:val="002322CF"/>
    <w:rsid w:val="002328DA"/>
    <w:rsid w:val="002339BC"/>
    <w:rsid w:val="002343A5"/>
    <w:rsid w:val="0023599B"/>
    <w:rsid w:val="00237825"/>
    <w:rsid w:val="00240039"/>
    <w:rsid w:val="00240243"/>
    <w:rsid w:val="00241F8D"/>
    <w:rsid w:val="002425EB"/>
    <w:rsid w:val="0024289A"/>
    <w:rsid w:val="002438E1"/>
    <w:rsid w:val="00243906"/>
    <w:rsid w:val="002444D3"/>
    <w:rsid w:val="0024495C"/>
    <w:rsid w:val="00245173"/>
    <w:rsid w:val="0024585A"/>
    <w:rsid w:val="00246261"/>
    <w:rsid w:val="00246739"/>
    <w:rsid w:val="00246B1E"/>
    <w:rsid w:val="00247E09"/>
    <w:rsid w:val="00250C53"/>
    <w:rsid w:val="002512A1"/>
    <w:rsid w:val="00252514"/>
    <w:rsid w:val="00254CB1"/>
    <w:rsid w:val="0025586F"/>
    <w:rsid w:val="00256065"/>
    <w:rsid w:val="002560AD"/>
    <w:rsid w:val="00257647"/>
    <w:rsid w:val="00257931"/>
    <w:rsid w:val="002579CF"/>
    <w:rsid w:val="00257A15"/>
    <w:rsid w:val="002605B6"/>
    <w:rsid w:val="00260DF5"/>
    <w:rsid w:val="00261618"/>
    <w:rsid w:val="00261D53"/>
    <w:rsid w:val="0026275B"/>
    <w:rsid w:val="00262F09"/>
    <w:rsid w:val="00263E57"/>
    <w:rsid w:val="00264328"/>
    <w:rsid w:val="00264CC5"/>
    <w:rsid w:val="002650A5"/>
    <w:rsid w:val="00265232"/>
    <w:rsid w:val="002674A7"/>
    <w:rsid w:val="0026781A"/>
    <w:rsid w:val="0027047C"/>
    <w:rsid w:val="00270C88"/>
    <w:rsid w:val="00271FFD"/>
    <w:rsid w:val="00272638"/>
    <w:rsid w:val="00273B3C"/>
    <w:rsid w:val="002746BE"/>
    <w:rsid w:val="002760E4"/>
    <w:rsid w:val="0027659D"/>
    <w:rsid w:val="00276A81"/>
    <w:rsid w:val="00280137"/>
    <w:rsid w:val="00280859"/>
    <w:rsid w:val="002812BF"/>
    <w:rsid w:val="00281841"/>
    <w:rsid w:val="00281C34"/>
    <w:rsid w:val="00281F1B"/>
    <w:rsid w:val="00282C6F"/>
    <w:rsid w:val="002844C2"/>
    <w:rsid w:val="00285357"/>
    <w:rsid w:val="002856CB"/>
    <w:rsid w:val="00285EC9"/>
    <w:rsid w:val="00286256"/>
    <w:rsid w:val="00286E65"/>
    <w:rsid w:val="002905B4"/>
    <w:rsid w:val="002909EE"/>
    <w:rsid w:val="0029107D"/>
    <w:rsid w:val="0029350A"/>
    <w:rsid w:val="00293E86"/>
    <w:rsid w:val="002944C2"/>
    <w:rsid w:val="00295446"/>
    <w:rsid w:val="00295CCF"/>
    <w:rsid w:val="00297076"/>
    <w:rsid w:val="002974F2"/>
    <w:rsid w:val="0029779D"/>
    <w:rsid w:val="002A0BAC"/>
    <w:rsid w:val="002A11FE"/>
    <w:rsid w:val="002A1B8E"/>
    <w:rsid w:val="002A2876"/>
    <w:rsid w:val="002A4CD6"/>
    <w:rsid w:val="002A51C8"/>
    <w:rsid w:val="002A5259"/>
    <w:rsid w:val="002A7D68"/>
    <w:rsid w:val="002B033E"/>
    <w:rsid w:val="002B03A1"/>
    <w:rsid w:val="002B0422"/>
    <w:rsid w:val="002B0E1C"/>
    <w:rsid w:val="002B1CD7"/>
    <w:rsid w:val="002B4E74"/>
    <w:rsid w:val="002B5B7C"/>
    <w:rsid w:val="002B5BC9"/>
    <w:rsid w:val="002B6609"/>
    <w:rsid w:val="002B6B09"/>
    <w:rsid w:val="002C089D"/>
    <w:rsid w:val="002C1774"/>
    <w:rsid w:val="002C1CA0"/>
    <w:rsid w:val="002C28E3"/>
    <w:rsid w:val="002C3318"/>
    <w:rsid w:val="002C3FA0"/>
    <w:rsid w:val="002C42ED"/>
    <w:rsid w:val="002C6584"/>
    <w:rsid w:val="002C696A"/>
    <w:rsid w:val="002C6E21"/>
    <w:rsid w:val="002C71E0"/>
    <w:rsid w:val="002C731A"/>
    <w:rsid w:val="002D00BF"/>
    <w:rsid w:val="002D0349"/>
    <w:rsid w:val="002D101C"/>
    <w:rsid w:val="002D12B7"/>
    <w:rsid w:val="002D2536"/>
    <w:rsid w:val="002D33AB"/>
    <w:rsid w:val="002D385C"/>
    <w:rsid w:val="002D518B"/>
    <w:rsid w:val="002D551F"/>
    <w:rsid w:val="002D5C86"/>
    <w:rsid w:val="002D65FA"/>
    <w:rsid w:val="002D7822"/>
    <w:rsid w:val="002D7908"/>
    <w:rsid w:val="002D7D94"/>
    <w:rsid w:val="002E01AE"/>
    <w:rsid w:val="002E01D2"/>
    <w:rsid w:val="002E0512"/>
    <w:rsid w:val="002E0AE2"/>
    <w:rsid w:val="002E0BCC"/>
    <w:rsid w:val="002E103C"/>
    <w:rsid w:val="002E1552"/>
    <w:rsid w:val="002E3579"/>
    <w:rsid w:val="002E3A1B"/>
    <w:rsid w:val="002E3E6D"/>
    <w:rsid w:val="002E3F00"/>
    <w:rsid w:val="002E475D"/>
    <w:rsid w:val="002E48F6"/>
    <w:rsid w:val="002E539F"/>
    <w:rsid w:val="002E55A1"/>
    <w:rsid w:val="002E6182"/>
    <w:rsid w:val="002E629D"/>
    <w:rsid w:val="002E6555"/>
    <w:rsid w:val="002E7160"/>
    <w:rsid w:val="002E7813"/>
    <w:rsid w:val="002F160A"/>
    <w:rsid w:val="002F1990"/>
    <w:rsid w:val="002F2946"/>
    <w:rsid w:val="002F3EBF"/>
    <w:rsid w:val="002F45CF"/>
    <w:rsid w:val="002F5E90"/>
    <w:rsid w:val="002F6030"/>
    <w:rsid w:val="002F613B"/>
    <w:rsid w:val="002F66CF"/>
    <w:rsid w:val="002F6BF8"/>
    <w:rsid w:val="002F7794"/>
    <w:rsid w:val="002F7831"/>
    <w:rsid w:val="002F7DA9"/>
    <w:rsid w:val="00300698"/>
    <w:rsid w:val="0030163B"/>
    <w:rsid w:val="00302788"/>
    <w:rsid w:val="00302911"/>
    <w:rsid w:val="00303AF2"/>
    <w:rsid w:val="00305FDE"/>
    <w:rsid w:val="003064B3"/>
    <w:rsid w:val="00306EE0"/>
    <w:rsid w:val="0030765B"/>
    <w:rsid w:val="003112F4"/>
    <w:rsid w:val="00312612"/>
    <w:rsid w:val="0031263C"/>
    <w:rsid w:val="00315449"/>
    <w:rsid w:val="00315B30"/>
    <w:rsid w:val="00315BEF"/>
    <w:rsid w:val="00316B2C"/>
    <w:rsid w:val="00317BC8"/>
    <w:rsid w:val="00317D63"/>
    <w:rsid w:val="00317EAF"/>
    <w:rsid w:val="00321B35"/>
    <w:rsid w:val="00322E07"/>
    <w:rsid w:val="003239FA"/>
    <w:rsid w:val="00323F86"/>
    <w:rsid w:val="0032547F"/>
    <w:rsid w:val="00325773"/>
    <w:rsid w:val="00325B33"/>
    <w:rsid w:val="003270E6"/>
    <w:rsid w:val="00327CAA"/>
    <w:rsid w:val="003308A0"/>
    <w:rsid w:val="00331034"/>
    <w:rsid w:val="003320B1"/>
    <w:rsid w:val="003327DC"/>
    <w:rsid w:val="00332B5B"/>
    <w:rsid w:val="003334B0"/>
    <w:rsid w:val="00333EA8"/>
    <w:rsid w:val="00335087"/>
    <w:rsid w:val="003357D1"/>
    <w:rsid w:val="00335C2D"/>
    <w:rsid w:val="003365D5"/>
    <w:rsid w:val="00336F98"/>
    <w:rsid w:val="0033702B"/>
    <w:rsid w:val="0033709D"/>
    <w:rsid w:val="00337D4A"/>
    <w:rsid w:val="00337DBE"/>
    <w:rsid w:val="0034093E"/>
    <w:rsid w:val="003414C4"/>
    <w:rsid w:val="003430C2"/>
    <w:rsid w:val="00343519"/>
    <w:rsid w:val="00343707"/>
    <w:rsid w:val="003447D3"/>
    <w:rsid w:val="00344DF1"/>
    <w:rsid w:val="00345302"/>
    <w:rsid w:val="00345303"/>
    <w:rsid w:val="00345EC1"/>
    <w:rsid w:val="00345F26"/>
    <w:rsid w:val="00346C82"/>
    <w:rsid w:val="0034757F"/>
    <w:rsid w:val="00347BA0"/>
    <w:rsid w:val="00350736"/>
    <w:rsid w:val="00351504"/>
    <w:rsid w:val="003516DE"/>
    <w:rsid w:val="00352AD4"/>
    <w:rsid w:val="00353A9C"/>
    <w:rsid w:val="00354051"/>
    <w:rsid w:val="003543B1"/>
    <w:rsid w:val="003549E8"/>
    <w:rsid w:val="003556F2"/>
    <w:rsid w:val="0035580F"/>
    <w:rsid w:val="00356D03"/>
    <w:rsid w:val="00357ACC"/>
    <w:rsid w:val="00360495"/>
    <w:rsid w:val="00360CF9"/>
    <w:rsid w:val="00360DF3"/>
    <w:rsid w:val="0036132F"/>
    <w:rsid w:val="00361BC4"/>
    <w:rsid w:val="003622E5"/>
    <w:rsid w:val="00363F8B"/>
    <w:rsid w:val="00364168"/>
    <w:rsid w:val="00366503"/>
    <w:rsid w:val="00373178"/>
    <w:rsid w:val="00373464"/>
    <w:rsid w:val="0037564B"/>
    <w:rsid w:val="00376184"/>
    <w:rsid w:val="003800EB"/>
    <w:rsid w:val="003804C0"/>
    <w:rsid w:val="00381C5D"/>
    <w:rsid w:val="003851CD"/>
    <w:rsid w:val="00386014"/>
    <w:rsid w:val="00386FF9"/>
    <w:rsid w:val="0038746F"/>
    <w:rsid w:val="003909FF"/>
    <w:rsid w:val="00390CA7"/>
    <w:rsid w:val="00390DD7"/>
    <w:rsid w:val="00391109"/>
    <w:rsid w:val="0039116C"/>
    <w:rsid w:val="003912E4"/>
    <w:rsid w:val="0039247F"/>
    <w:rsid w:val="00392BF3"/>
    <w:rsid w:val="00393252"/>
    <w:rsid w:val="00393333"/>
    <w:rsid w:val="00393D3C"/>
    <w:rsid w:val="00393FC9"/>
    <w:rsid w:val="00394E68"/>
    <w:rsid w:val="00395D49"/>
    <w:rsid w:val="00396A39"/>
    <w:rsid w:val="00396D2C"/>
    <w:rsid w:val="003A06CF"/>
    <w:rsid w:val="003A1C96"/>
    <w:rsid w:val="003A1E1C"/>
    <w:rsid w:val="003A3B55"/>
    <w:rsid w:val="003A3B78"/>
    <w:rsid w:val="003A3DE2"/>
    <w:rsid w:val="003A44DB"/>
    <w:rsid w:val="003A465F"/>
    <w:rsid w:val="003A4AC7"/>
    <w:rsid w:val="003A4D5C"/>
    <w:rsid w:val="003A5C78"/>
    <w:rsid w:val="003A5FC4"/>
    <w:rsid w:val="003A64C4"/>
    <w:rsid w:val="003A7CC8"/>
    <w:rsid w:val="003B213E"/>
    <w:rsid w:val="003B252F"/>
    <w:rsid w:val="003B2608"/>
    <w:rsid w:val="003B26C9"/>
    <w:rsid w:val="003B3045"/>
    <w:rsid w:val="003B3862"/>
    <w:rsid w:val="003B38D2"/>
    <w:rsid w:val="003B455A"/>
    <w:rsid w:val="003B52F9"/>
    <w:rsid w:val="003B5AC4"/>
    <w:rsid w:val="003B6AA3"/>
    <w:rsid w:val="003C1421"/>
    <w:rsid w:val="003C1634"/>
    <w:rsid w:val="003C216E"/>
    <w:rsid w:val="003C4E49"/>
    <w:rsid w:val="003C4FDC"/>
    <w:rsid w:val="003C5935"/>
    <w:rsid w:val="003C5AC0"/>
    <w:rsid w:val="003C63C4"/>
    <w:rsid w:val="003C65B6"/>
    <w:rsid w:val="003C6E89"/>
    <w:rsid w:val="003D083F"/>
    <w:rsid w:val="003D23EB"/>
    <w:rsid w:val="003D2D71"/>
    <w:rsid w:val="003D38D6"/>
    <w:rsid w:val="003D4388"/>
    <w:rsid w:val="003D4F4F"/>
    <w:rsid w:val="003D51A0"/>
    <w:rsid w:val="003D56BD"/>
    <w:rsid w:val="003D57FA"/>
    <w:rsid w:val="003D5826"/>
    <w:rsid w:val="003D5F60"/>
    <w:rsid w:val="003D61B1"/>
    <w:rsid w:val="003D67DE"/>
    <w:rsid w:val="003D6A38"/>
    <w:rsid w:val="003D6A85"/>
    <w:rsid w:val="003E021E"/>
    <w:rsid w:val="003E06B9"/>
    <w:rsid w:val="003E10E6"/>
    <w:rsid w:val="003E1CD8"/>
    <w:rsid w:val="003E1F91"/>
    <w:rsid w:val="003E237D"/>
    <w:rsid w:val="003E2BCF"/>
    <w:rsid w:val="003E2F45"/>
    <w:rsid w:val="003E3440"/>
    <w:rsid w:val="003E3CFB"/>
    <w:rsid w:val="003E54E4"/>
    <w:rsid w:val="003E5819"/>
    <w:rsid w:val="003E758A"/>
    <w:rsid w:val="003F02FC"/>
    <w:rsid w:val="003F03D4"/>
    <w:rsid w:val="003F0663"/>
    <w:rsid w:val="003F1A5A"/>
    <w:rsid w:val="003F3418"/>
    <w:rsid w:val="003F4B51"/>
    <w:rsid w:val="003F521C"/>
    <w:rsid w:val="003F58F1"/>
    <w:rsid w:val="003F5F35"/>
    <w:rsid w:val="003F695B"/>
    <w:rsid w:val="00400CD3"/>
    <w:rsid w:val="00402BE5"/>
    <w:rsid w:val="00402E92"/>
    <w:rsid w:val="00402FE1"/>
    <w:rsid w:val="00404339"/>
    <w:rsid w:val="00405370"/>
    <w:rsid w:val="00406D12"/>
    <w:rsid w:val="00407790"/>
    <w:rsid w:val="004103B1"/>
    <w:rsid w:val="004105A9"/>
    <w:rsid w:val="00410B7B"/>
    <w:rsid w:val="004128AE"/>
    <w:rsid w:val="00413D4B"/>
    <w:rsid w:val="00414100"/>
    <w:rsid w:val="00414664"/>
    <w:rsid w:val="00414CF4"/>
    <w:rsid w:val="00415080"/>
    <w:rsid w:val="004153D2"/>
    <w:rsid w:val="00415FD1"/>
    <w:rsid w:val="004167B7"/>
    <w:rsid w:val="00417FD3"/>
    <w:rsid w:val="00420192"/>
    <w:rsid w:val="0042044E"/>
    <w:rsid w:val="00420AC3"/>
    <w:rsid w:val="004219E1"/>
    <w:rsid w:val="004234A4"/>
    <w:rsid w:val="004234D4"/>
    <w:rsid w:val="004234F0"/>
    <w:rsid w:val="0042407D"/>
    <w:rsid w:val="004242BF"/>
    <w:rsid w:val="00424880"/>
    <w:rsid w:val="00424A84"/>
    <w:rsid w:val="00424D60"/>
    <w:rsid w:val="004258B2"/>
    <w:rsid w:val="00425966"/>
    <w:rsid w:val="00425AD9"/>
    <w:rsid w:val="00426AC0"/>
    <w:rsid w:val="004272D4"/>
    <w:rsid w:val="00430FF0"/>
    <w:rsid w:val="00431B9B"/>
    <w:rsid w:val="00431DB8"/>
    <w:rsid w:val="00431E2F"/>
    <w:rsid w:val="004325B8"/>
    <w:rsid w:val="004349E6"/>
    <w:rsid w:val="00434D70"/>
    <w:rsid w:val="004355B6"/>
    <w:rsid w:val="004355D6"/>
    <w:rsid w:val="00435762"/>
    <w:rsid w:val="00435879"/>
    <w:rsid w:val="0043742D"/>
    <w:rsid w:val="00437A89"/>
    <w:rsid w:val="00437CE8"/>
    <w:rsid w:val="00437ECE"/>
    <w:rsid w:val="0044047B"/>
    <w:rsid w:val="004407DC"/>
    <w:rsid w:val="00441107"/>
    <w:rsid w:val="00441304"/>
    <w:rsid w:val="004417AF"/>
    <w:rsid w:val="00441D43"/>
    <w:rsid w:val="00441DD6"/>
    <w:rsid w:val="00442657"/>
    <w:rsid w:val="00442A72"/>
    <w:rsid w:val="00442CDF"/>
    <w:rsid w:val="00443313"/>
    <w:rsid w:val="00443B3F"/>
    <w:rsid w:val="0044403F"/>
    <w:rsid w:val="004440CD"/>
    <w:rsid w:val="004448B7"/>
    <w:rsid w:val="00444BC2"/>
    <w:rsid w:val="004453BB"/>
    <w:rsid w:val="00446F3C"/>
    <w:rsid w:val="00450E34"/>
    <w:rsid w:val="0045197F"/>
    <w:rsid w:val="00451993"/>
    <w:rsid w:val="00451C06"/>
    <w:rsid w:val="00451DB4"/>
    <w:rsid w:val="0045255F"/>
    <w:rsid w:val="00452B82"/>
    <w:rsid w:val="00452C50"/>
    <w:rsid w:val="004533BF"/>
    <w:rsid w:val="004534FB"/>
    <w:rsid w:val="00453E66"/>
    <w:rsid w:val="004545A9"/>
    <w:rsid w:val="00454BB7"/>
    <w:rsid w:val="0045502F"/>
    <w:rsid w:val="004554EA"/>
    <w:rsid w:val="0045555F"/>
    <w:rsid w:val="00455A11"/>
    <w:rsid w:val="00455F38"/>
    <w:rsid w:val="00456950"/>
    <w:rsid w:val="00456E1E"/>
    <w:rsid w:val="00457472"/>
    <w:rsid w:val="00457AF9"/>
    <w:rsid w:val="00460596"/>
    <w:rsid w:val="00460EC5"/>
    <w:rsid w:val="00460ED1"/>
    <w:rsid w:val="00461204"/>
    <w:rsid w:val="00461BBF"/>
    <w:rsid w:val="00463146"/>
    <w:rsid w:val="00463D39"/>
    <w:rsid w:val="00464C2F"/>
    <w:rsid w:val="00464DB7"/>
    <w:rsid w:val="00464E46"/>
    <w:rsid w:val="00465F57"/>
    <w:rsid w:val="004670CB"/>
    <w:rsid w:val="00470292"/>
    <w:rsid w:val="004713C9"/>
    <w:rsid w:val="00471A8D"/>
    <w:rsid w:val="00472106"/>
    <w:rsid w:val="004728C9"/>
    <w:rsid w:val="00473306"/>
    <w:rsid w:val="004746BD"/>
    <w:rsid w:val="0047478C"/>
    <w:rsid w:val="004747A3"/>
    <w:rsid w:val="00476CFA"/>
    <w:rsid w:val="00477344"/>
    <w:rsid w:val="0047736F"/>
    <w:rsid w:val="004778A1"/>
    <w:rsid w:val="00477A32"/>
    <w:rsid w:val="00477F0D"/>
    <w:rsid w:val="00480507"/>
    <w:rsid w:val="00481420"/>
    <w:rsid w:val="00481833"/>
    <w:rsid w:val="00481B24"/>
    <w:rsid w:val="004825AC"/>
    <w:rsid w:val="00482F53"/>
    <w:rsid w:val="004840DF"/>
    <w:rsid w:val="00484C08"/>
    <w:rsid w:val="00484D9F"/>
    <w:rsid w:val="00486DEC"/>
    <w:rsid w:val="004907F4"/>
    <w:rsid w:val="004915C6"/>
    <w:rsid w:val="00491737"/>
    <w:rsid w:val="00491A6C"/>
    <w:rsid w:val="00491D26"/>
    <w:rsid w:val="00492382"/>
    <w:rsid w:val="00492BB2"/>
    <w:rsid w:val="004954EB"/>
    <w:rsid w:val="00495C22"/>
    <w:rsid w:val="00495E63"/>
    <w:rsid w:val="00496396"/>
    <w:rsid w:val="0049668A"/>
    <w:rsid w:val="004975EF"/>
    <w:rsid w:val="00497999"/>
    <w:rsid w:val="004A0396"/>
    <w:rsid w:val="004A1783"/>
    <w:rsid w:val="004A543E"/>
    <w:rsid w:val="004A5BE2"/>
    <w:rsid w:val="004A620D"/>
    <w:rsid w:val="004A7452"/>
    <w:rsid w:val="004A74EF"/>
    <w:rsid w:val="004B14A2"/>
    <w:rsid w:val="004B2097"/>
    <w:rsid w:val="004B4DEC"/>
    <w:rsid w:val="004B6CD3"/>
    <w:rsid w:val="004B6E2C"/>
    <w:rsid w:val="004B745F"/>
    <w:rsid w:val="004C0026"/>
    <w:rsid w:val="004C03C4"/>
    <w:rsid w:val="004C3007"/>
    <w:rsid w:val="004C3835"/>
    <w:rsid w:val="004C39A1"/>
    <w:rsid w:val="004C430C"/>
    <w:rsid w:val="004C47DE"/>
    <w:rsid w:val="004C4BA3"/>
    <w:rsid w:val="004C68BD"/>
    <w:rsid w:val="004C6DA1"/>
    <w:rsid w:val="004C72A5"/>
    <w:rsid w:val="004C7B2D"/>
    <w:rsid w:val="004D077D"/>
    <w:rsid w:val="004D1C51"/>
    <w:rsid w:val="004D480D"/>
    <w:rsid w:val="004D546E"/>
    <w:rsid w:val="004D5C8D"/>
    <w:rsid w:val="004D68EC"/>
    <w:rsid w:val="004D6DCE"/>
    <w:rsid w:val="004E07DF"/>
    <w:rsid w:val="004E16D8"/>
    <w:rsid w:val="004E18B6"/>
    <w:rsid w:val="004E1963"/>
    <w:rsid w:val="004E2567"/>
    <w:rsid w:val="004E280B"/>
    <w:rsid w:val="004E315F"/>
    <w:rsid w:val="004E37F2"/>
    <w:rsid w:val="004E459C"/>
    <w:rsid w:val="004E4DEF"/>
    <w:rsid w:val="004E64B0"/>
    <w:rsid w:val="004E6E5E"/>
    <w:rsid w:val="004E7C08"/>
    <w:rsid w:val="004E7F3F"/>
    <w:rsid w:val="004F0C76"/>
    <w:rsid w:val="004F0FAB"/>
    <w:rsid w:val="004F16FE"/>
    <w:rsid w:val="004F19C0"/>
    <w:rsid w:val="004F1A95"/>
    <w:rsid w:val="004F1D55"/>
    <w:rsid w:val="004F2457"/>
    <w:rsid w:val="004F2BD5"/>
    <w:rsid w:val="004F4393"/>
    <w:rsid w:val="004F44A3"/>
    <w:rsid w:val="004F53A3"/>
    <w:rsid w:val="004F616A"/>
    <w:rsid w:val="004F6E79"/>
    <w:rsid w:val="004F72BC"/>
    <w:rsid w:val="004F7618"/>
    <w:rsid w:val="004F7A0D"/>
    <w:rsid w:val="004F7C5A"/>
    <w:rsid w:val="00500390"/>
    <w:rsid w:val="005015A3"/>
    <w:rsid w:val="005024A7"/>
    <w:rsid w:val="00503695"/>
    <w:rsid w:val="0050610A"/>
    <w:rsid w:val="005062A5"/>
    <w:rsid w:val="0051008B"/>
    <w:rsid w:val="00510A40"/>
    <w:rsid w:val="005117B6"/>
    <w:rsid w:val="00511BEB"/>
    <w:rsid w:val="00511E68"/>
    <w:rsid w:val="005121FE"/>
    <w:rsid w:val="00513414"/>
    <w:rsid w:val="00514198"/>
    <w:rsid w:val="0051455B"/>
    <w:rsid w:val="005149F4"/>
    <w:rsid w:val="00514E09"/>
    <w:rsid w:val="00515E00"/>
    <w:rsid w:val="0051624F"/>
    <w:rsid w:val="00516423"/>
    <w:rsid w:val="00516CF6"/>
    <w:rsid w:val="005172D9"/>
    <w:rsid w:val="00520BEE"/>
    <w:rsid w:val="00520DB3"/>
    <w:rsid w:val="005211F2"/>
    <w:rsid w:val="005235AE"/>
    <w:rsid w:val="00523A56"/>
    <w:rsid w:val="00525639"/>
    <w:rsid w:val="005259C3"/>
    <w:rsid w:val="00526C5C"/>
    <w:rsid w:val="00527021"/>
    <w:rsid w:val="005273B7"/>
    <w:rsid w:val="00531B32"/>
    <w:rsid w:val="00533B91"/>
    <w:rsid w:val="00534296"/>
    <w:rsid w:val="005345BB"/>
    <w:rsid w:val="00534C07"/>
    <w:rsid w:val="00535854"/>
    <w:rsid w:val="0053660E"/>
    <w:rsid w:val="00536A5D"/>
    <w:rsid w:val="005375B9"/>
    <w:rsid w:val="00541754"/>
    <w:rsid w:val="0054252D"/>
    <w:rsid w:val="005430E8"/>
    <w:rsid w:val="00543B7E"/>
    <w:rsid w:val="00543CDB"/>
    <w:rsid w:val="00544D86"/>
    <w:rsid w:val="00544FA1"/>
    <w:rsid w:val="00545E2E"/>
    <w:rsid w:val="00546754"/>
    <w:rsid w:val="00546DB9"/>
    <w:rsid w:val="005472FF"/>
    <w:rsid w:val="00547E3C"/>
    <w:rsid w:val="00550948"/>
    <w:rsid w:val="005516A2"/>
    <w:rsid w:val="00551992"/>
    <w:rsid w:val="005520CB"/>
    <w:rsid w:val="00552F0C"/>
    <w:rsid w:val="00553614"/>
    <w:rsid w:val="00554668"/>
    <w:rsid w:val="005547E6"/>
    <w:rsid w:val="0055525D"/>
    <w:rsid w:val="00555922"/>
    <w:rsid w:val="00555CEB"/>
    <w:rsid w:val="00556071"/>
    <w:rsid w:val="00556AC7"/>
    <w:rsid w:val="00556C04"/>
    <w:rsid w:val="005573D0"/>
    <w:rsid w:val="00557BA5"/>
    <w:rsid w:val="0056005C"/>
    <w:rsid w:val="0056036F"/>
    <w:rsid w:val="0056073C"/>
    <w:rsid w:val="005608F2"/>
    <w:rsid w:val="00560F13"/>
    <w:rsid w:val="00562B90"/>
    <w:rsid w:val="00562C17"/>
    <w:rsid w:val="00562F3E"/>
    <w:rsid w:val="00563054"/>
    <w:rsid w:val="005631D4"/>
    <w:rsid w:val="00563634"/>
    <w:rsid w:val="0056398C"/>
    <w:rsid w:val="00563BC1"/>
    <w:rsid w:val="00564145"/>
    <w:rsid w:val="005648AA"/>
    <w:rsid w:val="00564B4D"/>
    <w:rsid w:val="0056756F"/>
    <w:rsid w:val="00570A36"/>
    <w:rsid w:val="0057120E"/>
    <w:rsid w:val="00572011"/>
    <w:rsid w:val="00572343"/>
    <w:rsid w:val="005727E5"/>
    <w:rsid w:val="00572AF5"/>
    <w:rsid w:val="005733DC"/>
    <w:rsid w:val="00573DE1"/>
    <w:rsid w:val="00575E3E"/>
    <w:rsid w:val="00576D0B"/>
    <w:rsid w:val="00577A11"/>
    <w:rsid w:val="005818C3"/>
    <w:rsid w:val="0058207C"/>
    <w:rsid w:val="00582D86"/>
    <w:rsid w:val="00583F06"/>
    <w:rsid w:val="005844F2"/>
    <w:rsid w:val="00584BB6"/>
    <w:rsid w:val="00585A8C"/>
    <w:rsid w:val="00585E41"/>
    <w:rsid w:val="0058632A"/>
    <w:rsid w:val="0058659C"/>
    <w:rsid w:val="005869DB"/>
    <w:rsid w:val="00586D33"/>
    <w:rsid w:val="0059205A"/>
    <w:rsid w:val="005922F4"/>
    <w:rsid w:val="005924BE"/>
    <w:rsid w:val="0059468B"/>
    <w:rsid w:val="0059494C"/>
    <w:rsid w:val="00594BCB"/>
    <w:rsid w:val="00595001"/>
    <w:rsid w:val="005954E9"/>
    <w:rsid w:val="00595B0F"/>
    <w:rsid w:val="00596205"/>
    <w:rsid w:val="00596E8B"/>
    <w:rsid w:val="005A12D2"/>
    <w:rsid w:val="005A132E"/>
    <w:rsid w:val="005A17E3"/>
    <w:rsid w:val="005A1C22"/>
    <w:rsid w:val="005A1EA5"/>
    <w:rsid w:val="005A2433"/>
    <w:rsid w:val="005A24A5"/>
    <w:rsid w:val="005A2D8A"/>
    <w:rsid w:val="005A35DB"/>
    <w:rsid w:val="005A4029"/>
    <w:rsid w:val="005A4D38"/>
    <w:rsid w:val="005A4E10"/>
    <w:rsid w:val="005A5140"/>
    <w:rsid w:val="005A5C45"/>
    <w:rsid w:val="005A6E35"/>
    <w:rsid w:val="005B21F5"/>
    <w:rsid w:val="005B2ADA"/>
    <w:rsid w:val="005B3272"/>
    <w:rsid w:val="005B3A0E"/>
    <w:rsid w:val="005B3E9B"/>
    <w:rsid w:val="005B448D"/>
    <w:rsid w:val="005B45BF"/>
    <w:rsid w:val="005B5CD4"/>
    <w:rsid w:val="005B64A9"/>
    <w:rsid w:val="005B7713"/>
    <w:rsid w:val="005B7804"/>
    <w:rsid w:val="005C03A2"/>
    <w:rsid w:val="005C1DEC"/>
    <w:rsid w:val="005C212B"/>
    <w:rsid w:val="005C268C"/>
    <w:rsid w:val="005C2F9B"/>
    <w:rsid w:val="005C345A"/>
    <w:rsid w:val="005C364F"/>
    <w:rsid w:val="005C44F0"/>
    <w:rsid w:val="005C4821"/>
    <w:rsid w:val="005C5BAA"/>
    <w:rsid w:val="005C5FDE"/>
    <w:rsid w:val="005C6733"/>
    <w:rsid w:val="005C6A1F"/>
    <w:rsid w:val="005C71C7"/>
    <w:rsid w:val="005D01E0"/>
    <w:rsid w:val="005D0D2C"/>
    <w:rsid w:val="005D0FF9"/>
    <w:rsid w:val="005D1693"/>
    <w:rsid w:val="005D2360"/>
    <w:rsid w:val="005D2CFD"/>
    <w:rsid w:val="005D2F5D"/>
    <w:rsid w:val="005D44A1"/>
    <w:rsid w:val="005D4866"/>
    <w:rsid w:val="005D4895"/>
    <w:rsid w:val="005D5FC9"/>
    <w:rsid w:val="005D6A50"/>
    <w:rsid w:val="005D7042"/>
    <w:rsid w:val="005D72C5"/>
    <w:rsid w:val="005E09F8"/>
    <w:rsid w:val="005E2BBD"/>
    <w:rsid w:val="005E31B2"/>
    <w:rsid w:val="005E3CDF"/>
    <w:rsid w:val="005E3EAE"/>
    <w:rsid w:val="005E3FBF"/>
    <w:rsid w:val="005E4368"/>
    <w:rsid w:val="005E4373"/>
    <w:rsid w:val="005E49ED"/>
    <w:rsid w:val="005E5C7C"/>
    <w:rsid w:val="005E5CD1"/>
    <w:rsid w:val="005E6365"/>
    <w:rsid w:val="005E73EB"/>
    <w:rsid w:val="005E7BC1"/>
    <w:rsid w:val="005E7C10"/>
    <w:rsid w:val="005F1031"/>
    <w:rsid w:val="005F1127"/>
    <w:rsid w:val="005F19AC"/>
    <w:rsid w:val="005F62BC"/>
    <w:rsid w:val="005F6750"/>
    <w:rsid w:val="005F685C"/>
    <w:rsid w:val="005F6919"/>
    <w:rsid w:val="005F6D48"/>
    <w:rsid w:val="005F6DB1"/>
    <w:rsid w:val="006001F9"/>
    <w:rsid w:val="006007BF"/>
    <w:rsid w:val="00600E7B"/>
    <w:rsid w:val="0060161D"/>
    <w:rsid w:val="00601988"/>
    <w:rsid w:val="006019D8"/>
    <w:rsid w:val="006029B3"/>
    <w:rsid w:val="00602E1B"/>
    <w:rsid w:val="0060319A"/>
    <w:rsid w:val="006033DF"/>
    <w:rsid w:val="00603E78"/>
    <w:rsid w:val="006040B4"/>
    <w:rsid w:val="00604A0E"/>
    <w:rsid w:val="00604DEC"/>
    <w:rsid w:val="0060637F"/>
    <w:rsid w:val="00606944"/>
    <w:rsid w:val="00606B14"/>
    <w:rsid w:val="0061078D"/>
    <w:rsid w:val="006110CD"/>
    <w:rsid w:val="006113DD"/>
    <w:rsid w:val="006122F0"/>
    <w:rsid w:val="00613598"/>
    <w:rsid w:val="00613663"/>
    <w:rsid w:val="006136EE"/>
    <w:rsid w:val="00613C01"/>
    <w:rsid w:val="00614187"/>
    <w:rsid w:val="00615260"/>
    <w:rsid w:val="006157CE"/>
    <w:rsid w:val="00615A85"/>
    <w:rsid w:val="00620201"/>
    <w:rsid w:val="0062095F"/>
    <w:rsid w:val="00620DDA"/>
    <w:rsid w:val="00620FDC"/>
    <w:rsid w:val="0062154B"/>
    <w:rsid w:val="00621577"/>
    <w:rsid w:val="0062212A"/>
    <w:rsid w:val="00622320"/>
    <w:rsid w:val="00622378"/>
    <w:rsid w:val="006225CF"/>
    <w:rsid w:val="00622839"/>
    <w:rsid w:val="00624312"/>
    <w:rsid w:val="00626167"/>
    <w:rsid w:val="006271B5"/>
    <w:rsid w:val="006274F5"/>
    <w:rsid w:val="00627FC3"/>
    <w:rsid w:val="0063060A"/>
    <w:rsid w:val="00630824"/>
    <w:rsid w:val="0063112D"/>
    <w:rsid w:val="00631962"/>
    <w:rsid w:val="00632411"/>
    <w:rsid w:val="006334BF"/>
    <w:rsid w:val="006334D4"/>
    <w:rsid w:val="00633631"/>
    <w:rsid w:val="006343CC"/>
    <w:rsid w:val="00635625"/>
    <w:rsid w:val="00635C2E"/>
    <w:rsid w:val="0063709A"/>
    <w:rsid w:val="006373C5"/>
    <w:rsid w:val="00640598"/>
    <w:rsid w:val="00640953"/>
    <w:rsid w:val="00640E88"/>
    <w:rsid w:val="00640FCE"/>
    <w:rsid w:val="00640FDF"/>
    <w:rsid w:val="0064102D"/>
    <w:rsid w:val="00641260"/>
    <w:rsid w:val="00641EE8"/>
    <w:rsid w:val="006424F9"/>
    <w:rsid w:val="00642C72"/>
    <w:rsid w:val="006452B5"/>
    <w:rsid w:val="00645429"/>
    <w:rsid w:val="00646805"/>
    <w:rsid w:val="006472AE"/>
    <w:rsid w:val="006474D7"/>
    <w:rsid w:val="006477AC"/>
    <w:rsid w:val="00647AA0"/>
    <w:rsid w:val="006510C9"/>
    <w:rsid w:val="00651332"/>
    <w:rsid w:val="006513F4"/>
    <w:rsid w:val="00651488"/>
    <w:rsid w:val="00651641"/>
    <w:rsid w:val="00652D04"/>
    <w:rsid w:val="00653853"/>
    <w:rsid w:val="006549BE"/>
    <w:rsid w:val="00654FE0"/>
    <w:rsid w:val="0065503F"/>
    <w:rsid w:val="00656086"/>
    <w:rsid w:val="00657789"/>
    <w:rsid w:val="00657ACB"/>
    <w:rsid w:val="006615B9"/>
    <w:rsid w:val="0066181F"/>
    <w:rsid w:val="00662002"/>
    <w:rsid w:val="006625DC"/>
    <w:rsid w:val="00662747"/>
    <w:rsid w:val="00662D6F"/>
    <w:rsid w:val="00663463"/>
    <w:rsid w:val="0066410B"/>
    <w:rsid w:val="00664788"/>
    <w:rsid w:val="00664DAD"/>
    <w:rsid w:val="00665F84"/>
    <w:rsid w:val="0066686D"/>
    <w:rsid w:val="00671081"/>
    <w:rsid w:val="00671143"/>
    <w:rsid w:val="00671250"/>
    <w:rsid w:val="0067178D"/>
    <w:rsid w:val="0067278E"/>
    <w:rsid w:val="006729E2"/>
    <w:rsid w:val="00674116"/>
    <w:rsid w:val="00674BD2"/>
    <w:rsid w:val="006753A6"/>
    <w:rsid w:val="00675854"/>
    <w:rsid w:val="00675CAB"/>
    <w:rsid w:val="0067618F"/>
    <w:rsid w:val="006761D1"/>
    <w:rsid w:val="0067622B"/>
    <w:rsid w:val="00676D45"/>
    <w:rsid w:val="006770BD"/>
    <w:rsid w:val="00677C8C"/>
    <w:rsid w:val="00680B1A"/>
    <w:rsid w:val="00680DE5"/>
    <w:rsid w:val="00681A6D"/>
    <w:rsid w:val="00683164"/>
    <w:rsid w:val="006838E1"/>
    <w:rsid w:val="006849C4"/>
    <w:rsid w:val="00686E9D"/>
    <w:rsid w:val="00690340"/>
    <w:rsid w:val="006906EC"/>
    <w:rsid w:val="006906FB"/>
    <w:rsid w:val="00690B2A"/>
    <w:rsid w:val="006919EA"/>
    <w:rsid w:val="00692F4C"/>
    <w:rsid w:val="00692F8B"/>
    <w:rsid w:val="00695182"/>
    <w:rsid w:val="00695963"/>
    <w:rsid w:val="006959AF"/>
    <w:rsid w:val="0069626C"/>
    <w:rsid w:val="006965C4"/>
    <w:rsid w:val="00696D47"/>
    <w:rsid w:val="00696E03"/>
    <w:rsid w:val="006A03B4"/>
    <w:rsid w:val="006A0841"/>
    <w:rsid w:val="006A0AB5"/>
    <w:rsid w:val="006A0FB8"/>
    <w:rsid w:val="006A1325"/>
    <w:rsid w:val="006A1344"/>
    <w:rsid w:val="006A1CD4"/>
    <w:rsid w:val="006A42DC"/>
    <w:rsid w:val="006A4AC2"/>
    <w:rsid w:val="006A60E3"/>
    <w:rsid w:val="006A68F0"/>
    <w:rsid w:val="006A7963"/>
    <w:rsid w:val="006B13DA"/>
    <w:rsid w:val="006B1A02"/>
    <w:rsid w:val="006B1E72"/>
    <w:rsid w:val="006B2517"/>
    <w:rsid w:val="006B29A5"/>
    <w:rsid w:val="006B3B68"/>
    <w:rsid w:val="006B484D"/>
    <w:rsid w:val="006B591F"/>
    <w:rsid w:val="006B5FF1"/>
    <w:rsid w:val="006B6273"/>
    <w:rsid w:val="006B7842"/>
    <w:rsid w:val="006C0712"/>
    <w:rsid w:val="006C0899"/>
    <w:rsid w:val="006C12E0"/>
    <w:rsid w:val="006C166C"/>
    <w:rsid w:val="006C1938"/>
    <w:rsid w:val="006C212E"/>
    <w:rsid w:val="006C2E42"/>
    <w:rsid w:val="006C3FC8"/>
    <w:rsid w:val="006C4521"/>
    <w:rsid w:val="006C47CB"/>
    <w:rsid w:val="006C5860"/>
    <w:rsid w:val="006C5D6F"/>
    <w:rsid w:val="006C68C6"/>
    <w:rsid w:val="006C6B31"/>
    <w:rsid w:val="006C6EF4"/>
    <w:rsid w:val="006C7541"/>
    <w:rsid w:val="006C7AEC"/>
    <w:rsid w:val="006D015F"/>
    <w:rsid w:val="006D03C7"/>
    <w:rsid w:val="006D164F"/>
    <w:rsid w:val="006D16B6"/>
    <w:rsid w:val="006D3B2D"/>
    <w:rsid w:val="006D3F30"/>
    <w:rsid w:val="006D3F5B"/>
    <w:rsid w:val="006D4430"/>
    <w:rsid w:val="006D532A"/>
    <w:rsid w:val="006D56D8"/>
    <w:rsid w:val="006D630D"/>
    <w:rsid w:val="006D7FC3"/>
    <w:rsid w:val="006E0845"/>
    <w:rsid w:val="006E15DE"/>
    <w:rsid w:val="006E17B0"/>
    <w:rsid w:val="006E17F3"/>
    <w:rsid w:val="006E28C4"/>
    <w:rsid w:val="006E2F28"/>
    <w:rsid w:val="006E302C"/>
    <w:rsid w:val="006E3729"/>
    <w:rsid w:val="006E37F9"/>
    <w:rsid w:val="006E3E1B"/>
    <w:rsid w:val="006E3F32"/>
    <w:rsid w:val="006E6682"/>
    <w:rsid w:val="006E6DB2"/>
    <w:rsid w:val="006E6FC9"/>
    <w:rsid w:val="006E72C6"/>
    <w:rsid w:val="006E78AF"/>
    <w:rsid w:val="006F0021"/>
    <w:rsid w:val="006F0AE7"/>
    <w:rsid w:val="006F21CD"/>
    <w:rsid w:val="006F24AD"/>
    <w:rsid w:val="006F2630"/>
    <w:rsid w:val="006F3D77"/>
    <w:rsid w:val="006F3EEF"/>
    <w:rsid w:val="006F50F7"/>
    <w:rsid w:val="006F51AE"/>
    <w:rsid w:val="006F645B"/>
    <w:rsid w:val="006F6476"/>
    <w:rsid w:val="006F73B3"/>
    <w:rsid w:val="006F7527"/>
    <w:rsid w:val="006F7889"/>
    <w:rsid w:val="006F7A0F"/>
    <w:rsid w:val="006F7C12"/>
    <w:rsid w:val="006F7C72"/>
    <w:rsid w:val="00700986"/>
    <w:rsid w:val="00700B20"/>
    <w:rsid w:val="00701A21"/>
    <w:rsid w:val="00703666"/>
    <w:rsid w:val="007039CF"/>
    <w:rsid w:val="00703B51"/>
    <w:rsid w:val="007055A3"/>
    <w:rsid w:val="00705901"/>
    <w:rsid w:val="0070599F"/>
    <w:rsid w:val="00705E90"/>
    <w:rsid w:val="00705EDA"/>
    <w:rsid w:val="00706C4D"/>
    <w:rsid w:val="00706E9F"/>
    <w:rsid w:val="00707118"/>
    <w:rsid w:val="00707262"/>
    <w:rsid w:val="00707650"/>
    <w:rsid w:val="00707C1A"/>
    <w:rsid w:val="00707E2D"/>
    <w:rsid w:val="007104DF"/>
    <w:rsid w:val="00710CF6"/>
    <w:rsid w:val="007121D1"/>
    <w:rsid w:val="007123CB"/>
    <w:rsid w:val="00713534"/>
    <w:rsid w:val="0071460A"/>
    <w:rsid w:val="00714BC1"/>
    <w:rsid w:val="00714C06"/>
    <w:rsid w:val="00714EE9"/>
    <w:rsid w:val="007162B2"/>
    <w:rsid w:val="00716526"/>
    <w:rsid w:val="007166A0"/>
    <w:rsid w:val="00716781"/>
    <w:rsid w:val="00716AC5"/>
    <w:rsid w:val="00716DC5"/>
    <w:rsid w:val="00716FB3"/>
    <w:rsid w:val="00717655"/>
    <w:rsid w:val="0072016C"/>
    <w:rsid w:val="00720E05"/>
    <w:rsid w:val="00720FD9"/>
    <w:rsid w:val="007219AF"/>
    <w:rsid w:val="00723D22"/>
    <w:rsid w:val="00724B66"/>
    <w:rsid w:val="00726CE7"/>
    <w:rsid w:val="007275D8"/>
    <w:rsid w:val="00730246"/>
    <w:rsid w:val="00730B4A"/>
    <w:rsid w:val="0073236A"/>
    <w:rsid w:val="00732693"/>
    <w:rsid w:val="00733056"/>
    <w:rsid w:val="0073354A"/>
    <w:rsid w:val="00734282"/>
    <w:rsid w:val="00734B42"/>
    <w:rsid w:val="00734C29"/>
    <w:rsid w:val="007353CB"/>
    <w:rsid w:val="00736176"/>
    <w:rsid w:val="007361B1"/>
    <w:rsid w:val="007361F7"/>
    <w:rsid w:val="00737471"/>
    <w:rsid w:val="007374F9"/>
    <w:rsid w:val="00740024"/>
    <w:rsid w:val="00741039"/>
    <w:rsid w:val="007415E0"/>
    <w:rsid w:val="00741AB8"/>
    <w:rsid w:val="00742211"/>
    <w:rsid w:val="007426B4"/>
    <w:rsid w:val="00742E07"/>
    <w:rsid w:val="00743D49"/>
    <w:rsid w:val="0074528F"/>
    <w:rsid w:val="00745E11"/>
    <w:rsid w:val="00746410"/>
    <w:rsid w:val="0074648B"/>
    <w:rsid w:val="00746492"/>
    <w:rsid w:val="00746879"/>
    <w:rsid w:val="00746DB3"/>
    <w:rsid w:val="00746DE7"/>
    <w:rsid w:val="00747136"/>
    <w:rsid w:val="00747733"/>
    <w:rsid w:val="007501DE"/>
    <w:rsid w:val="00750362"/>
    <w:rsid w:val="0075154A"/>
    <w:rsid w:val="00751A91"/>
    <w:rsid w:val="00751E46"/>
    <w:rsid w:val="0075223C"/>
    <w:rsid w:val="00752475"/>
    <w:rsid w:val="00752635"/>
    <w:rsid w:val="00752692"/>
    <w:rsid w:val="0075276C"/>
    <w:rsid w:val="007535EA"/>
    <w:rsid w:val="007536DF"/>
    <w:rsid w:val="007539E3"/>
    <w:rsid w:val="007569CA"/>
    <w:rsid w:val="007608D6"/>
    <w:rsid w:val="00760A34"/>
    <w:rsid w:val="0076170A"/>
    <w:rsid w:val="00761925"/>
    <w:rsid w:val="0076346C"/>
    <w:rsid w:val="007637FA"/>
    <w:rsid w:val="00764890"/>
    <w:rsid w:val="0076564C"/>
    <w:rsid w:val="0076622A"/>
    <w:rsid w:val="00767000"/>
    <w:rsid w:val="00770A8E"/>
    <w:rsid w:val="00772E20"/>
    <w:rsid w:val="00773381"/>
    <w:rsid w:val="007749E3"/>
    <w:rsid w:val="00774F1C"/>
    <w:rsid w:val="007754F0"/>
    <w:rsid w:val="007761C7"/>
    <w:rsid w:val="007762B7"/>
    <w:rsid w:val="007767BC"/>
    <w:rsid w:val="00777144"/>
    <w:rsid w:val="0077769F"/>
    <w:rsid w:val="00777DE7"/>
    <w:rsid w:val="00780681"/>
    <w:rsid w:val="00780BFD"/>
    <w:rsid w:val="0078104C"/>
    <w:rsid w:val="00782180"/>
    <w:rsid w:val="007823CD"/>
    <w:rsid w:val="00782CB8"/>
    <w:rsid w:val="00783D81"/>
    <w:rsid w:val="007844A5"/>
    <w:rsid w:val="00784CFB"/>
    <w:rsid w:val="007852B3"/>
    <w:rsid w:val="00786B0F"/>
    <w:rsid w:val="00786C28"/>
    <w:rsid w:val="00786EC5"/>
    <w:rsid w:val="007878DE"/>
    <w:rsid w:val="00787C37"/>
    <w:rsid w:val="00791D25"/>
    <w:rsid w:val="00791E27"/>
    <w:rsid w:val="00792C72"/>
    <w:rsid w:val="00794759"/>
    <w:rsid w:val="00794E96"/>
    <w:rsid w:val="0079513F"/>
    <w:rsid w:val="00795C6F"/>
    <w:rsid w:val="007965F6"/>
    <w:rsid w:val="00797951"/>
    <w:rsid w:val="007A0101"/>
    <w:rsid w:val="007A04DA"/>
    <w:rsid w:val="007A18EA"/>
    <w:rsid w:val="007A1B3D"/>
    <w:rsid w:val="007A2DEF"/>
    <w:rsid w:val="007A3391"/>
    <w:rsid w:val="007A47DB"/>
    <w:rsid w:val="007A4A44"/>
    <w:rsid w:val="007A516E"/>
    <w:rsid w:val="007A5968"/>
    <w:rsid w:val="007A5B35"/>
    <w:rsid w:val="007A66B0"/>
    <w:rsid w:val="007A680C"/>
    <w:rsid w:val="007A70E6"/>
    <w:rsid w:val="007B03FB"/>
    <w:rsid w:val="007B0A9E"/>
    <w:rsid w:val="007B1685"/>
    <w:rsid w:val="007B22AF"/>
    <w:rsid w:val="007B2AB1"/>
    <w:rsid w:val="007B2E5A"/>
    <w:rsid w:val="007B3924"/>
    <w:rsid w:val="007B3970"/>
    <w:rsid w:val="007B40F5"/>
    <w:rsid w:val="007B48E4"/>
    <w:rsid w:val="007B4AC3"/>
    <w:rsid w:val="007B4C0F"/>
    <w:rsid w:val="007B4D61"/>
    <w:rsid w:val="007B4EB0"/>
    <w:rsid w:val="007B52FA"/>
    <w:rsid w:val="007B5C58"/>
    <w:rsid w:val="007B60E2"/>
    <w:rsid w:val="007B698F"/>
    <w:rsid w:val="007B6FF6"/>
    <w:rsid w:val="007B701B"/>
    <w:rsid w:val="007B7665"/>
    <w:rsid w:val="007B7ABA"/>
    <w:rsid w:val="007B7FCE"/>
    <w:rsid w:val="007C152E"/>
    <w:rsid w:val="007C1666"/>
    <w:rsid w:val="007C2443"/>
    <w:rsid w:val="007C275E"/>
    <w:rsid w:val="007C2991"/>
    <w:rsid w:val="007C40EE"/>
    <w:rsid w:val="007C4572"/>
    <w:rsid w:val="007C6120"/>
    <w:rsid w:val="007C6AFE"/>
    <w:rsid w:val="007C71B5"/>
    <w:rsid w:val="007C72A1"/>
    <w:rsid w:val="007D00D7"/>
    <w:rsid w:val="007D0DBD"/>
    <w:rsid w:val="007D0E90"/>
    <w:rsid w:val="007D2890"/>
    <w:rsid w:val="007D48B2"/>
    <w:rsid w:val="007D4B00"/>
    <w:rsid w:val="007D5F98"/>
    <w:rsid w:val="007D6427"/>
    <w:rsid w:val="007D6498"/>
    <w:rsid w:val="007D6CB8"/>
    <w:rsid w:val="007D7ABF"/>
    <w:rsid w:val="007E0990"/>
    <w:rsid w:val="007E0E47"/>
    <w:rsid w:val="007E1316"/>
    <w:rsid w:val="007E176A"/>
    <w:rsid w:val="007E37FD"/>
    <w:rsid w:val="007E6116"/>
    <w:rsid w:val="007E6641"/>
    <w:rsid w:val="007F0B83"/>
    <w:rsid w:val="007F13A1"/>
    <w:rsid w:val="007F3927"/>
    <w:rsid w:val="007F3C20"/>
    <w:rsid w:val="007F3E34"/>
    <w:rsid w:val="007F4582"/>
    <w:rsid w:val="007F46AE"/>
    <w:rsid w:val="007F52D4"/>
    <w:rsid w:val="007F5B97"/>
    <w:rsid w:val="008013B9"/>
    <w:rsid w:val="00801534"/>
    <w:rsid w:val="00801A79"/>
    <w:rsid w:val="00801E34"/>
    <w:rsid w:val="008024B8"/>
    <w:rsid w:val="008037B7"/>
    <w:rsid w:val="00803895"/>
    <w:rsid w:val="00804BFC"/>
    <w:rsid w:val="00805809"/>
    <w:rsid w:val="00805B24"/>
    <w:rsid w:val="00805F8E"/>
    <w:rsid w:val="008063D9"/>
    <w:rsid w:val="00806633"/>
    <w:rsid w:val="00806BA1"/>
    <w:rsid w:val="0081030B"/>
    <w:rsid w:val="0081065A"/>
    <w:rsid w:val="00811296"/>
    <w:rsid w:val="008124D4"/>
    <w:rsid w:val="0081319C"/>
    <w:rsid w:val="00813FB5"/>
    <w:rsid w:val="0081407D"/>
    <w:rsid w:val="00814657"/>
    <w:rsid w:val="008148F5"/>
    <w:rsid w:val="00814A30"/>
    <w:rsid w:val="00814C38"/>
    <w:rsid w:val="00814F8A"/>
    <w:rsid w:val="008151A2"/>
    <w:rsid w:val="00815C20"/>
    <w:rsid w:val="00815E04"/>
    <w:rsid w:val="00815FD2"/>
    <w:rsid w:val="0081654E"/>
    <w:rsid w:val="00817535"/>
    <w:rsid w:val="00817566"/>
    <w:rsid w:val="00817B14"/>
    <w:rsid w:val="00820CA5"/>
    <w:rsid w:val="0082125B"/>
    <w:rsid w:val="00821268"/>
    <w:rsid w:val="00821AD7"/>
    <w:rsid w:val="008224A3"/>
    <w:rsid w:val="00823946"/>
    <w:rsid w:val="00824EF5"/>
    <w:rsid w:val="00825E45"/>
    <w:rsid w:val="00825E6B"/>
    <w:rsid w:val="0082684D"/>
    <w:rsid w:val="00830728"/>
    <w:rsid w:val="00831357"/>
    <w:rsid w:val="0083170D"/>
    <w:rsid w:val="008317A6"/>
    <w:rsid w:val="00831CE6"/>
    <w:rsid w:val="008336ED"/>
    <w:rsid w:val="008342DF"/>
    <w:rsid w:val="008349DB"/>
    <w:rsid w:val="00835D20"/>
    <w:rsid w:val="00835E62"/>
    <w:rsid w:val="00837626"/>
    <w:rsid w:val="00837A33"/>
    <w:rsid w:val="00837C9F"/>
    <w:rsid w:val="00840F3B"/>
    <w:rsid w:val="0084198E"/>
    <w:rsid w:val="0084375D"/>
    <w:rsid w:val="00843CF7"/>
    <w:rsid w:val="00843D24"/>
    <w:rsid w:val="0084520E"/>
    <w:rsid w:val="0084527A"/>
    <w:rsid w:val="00845887"/>
    <w:rsid w:val="00845A9B"/>
    <w:rsid w:val="00845F45"/>
    <w:rsid w:val="00846453"/>
    <w:rsid w:val="00846B82"/>
    <w:rsid w:val="0085114F"/>
    <w:rsid w:val="0085194D"/>
    <w:rsid w:val="00852833"/>
    <w:rsid w:val="00852DEC"/>
    <w:rsid w:val="008532FF"/>
    <w:rsid w:val="0085360F"/>
    <w:rsid w:val="00855242"/>
    <w:rsid w:val="00855495"/>
    <w:rsid w:val="00855950"/>
    <w:rsid w:val="00856232"/>
    <w:rsid w:val="00856551"/>
    <w:rsid w:val="008576F5"/>
    <w:rsid w:val="00860CD8"/>
    <w:rsid w:val="0086108D"/>
    <w:rsid w:val="00862CAE"/>
    <w:rsid w:val="00863B7E"/>
    <w:rsid w:val="00865218"/>
    <w:rsid w:val="0087088E"/>
    <w:rsid w:val="008708DB"/>
    <w:rsid w:val="008712F4"/>
    <w:rsid w:val="0087230B"/>
    <w:rsid w:val="008735DC"/>
    <w:rsid w:val="008739D6"/>
    <w:rsid w:val="0087492E"/>
    <w:rsid w:val="0087560E"/>
    <w:rsid w:val="0087571A"/>
    <w:rsid w:val="008806AD"/>
    <w:rsid w:val="0088137E"/>
    <w:rsid w:val="008817DB"/>
    <w:rsid w:val="00881B29"/>
    <w:rsid w:val="00881F60"/>
    <w:rsid w:val="00882146"/>
    <w:rsid w:val="008826E1"/>
    <w:rsid w:val="00882852"/>
    <w:rsid w:val="00882ABC"/>
    <w:rsid w:val="0088396C"/>
    <w:rsid w:val="008839EB"/>
    <w:rsid w:val="008842EF"/>
    <w:rsid w:val="00885979"/>
    <w:rsid w:val="00887043"/>
    <w:rsid w:val="00887715"/>
    <w:rsid w:val="0089082A"/>
    <w:rsid w:val="00891D14"/>
    <w:rsid w:val="00892455"/>
    <w:rsid w:val="00893DF9"/>
    <w:rsid w:val="0089498A"/>
    <w:rsid w:val="00894E10"/>
    <w:rsid w:val="008958A8"/>
    <w:rsid w:val="00896E74"/>
    <w:rsid w:val="008974A4"/>
    <w:rsid w:val="008A01DF"/>
    <w:rsid w:val="008A0DF4"/>
    <w:rsid w:val="008A229A"/>
    <w:rsid w:val="008A2516"/>
    <w:rsid w:val="008A2F2A"/>
    <w:rsid w:val="008A2F41"/>
    <w:rsid w:val="008A4186"/>
    <w:rsid w:val="008A47F1"/>
    <w:rsid w:val="008A537F"/>
    <w:rsid w:val="008A7C66"/>
    <w:rsid w:val="008B00A4"/>
    <w:rsid w:val="008B078B"/>
    <w:rsid w:val="008B2ACF"/>
    <w:rsid w:val="008B3A86"/>
    <w:rsid w:val="008B3B8F"/>
    <w:rsid w:val="008B4E34"/>
    <w:rsid w:val="008B5299"/>
    <w:rsid w:val="008B5D04"/>
    <w:rsid w:val="008B5F39"/>
    <w:rsid w:val="008B6569"/>
    <w:rsid w:val="008B65EB"/>
    <w:rsid w:val="008B6614"/>
    <w:rsid w:val="008B66D0"/>
    <w:rsid w:val="008B6D54"/>
    <w:rsid w:val="008B7246"/>
    <w:rsid w:val="008B787B"/>
    <w:rsid w:val="008B7A67"/>
    <w:rsid w:val="008C0D71"/>
    <w:rsid w:val="008C1017"/>
    <w:rsid w:val="008C17ED"/>
    <w:rsid w:val="008C1972"/>
    <w:rsid w:val="008C230D"/>
    <w:rsid w:val="008C2319"/>
    <w:rsid w:val="008C2A5D"/>
    <w:rsid w:val="008C3264"/>
    <w:rsid w:val="008C3B71"/>
    <w:rsid w:val="008C5099"/>
    <w:rsid w:val="008C543F"/>
    <w:rsid w:val="008C59C5"/>
    <w:rsid w:val="008C5AAA"/>
    <w:rsid w:val="008C60A5"/>
    <w:rsid w:val="008C68C0"/>
    <w:rsid w:val="008C706F"/>
    <w:rsid w:val="008C7560"/>
    <w:rsid w:val="008C7997"/>
    <w:rsid w:val="008D04B0"/>
    <w:rsid w:val="008D082E"/>
    <w:rsid w:val="008D0987"/>
    <w:rsid w:val="008D0E7C"/>
    <w:rsid w:val="008D2ECE"/>
    <w:rsid w:val="008D3CD1"/>
    <w:rsid w:val="008D50F5"/>
    <w:rsid w:val="008D52E5"/>
    <w:rsid w:val="008D5392"/>
    <w:rsid w:val="008D53E6"/>
    <w:rsid w:val="008D57E2"/>
    <w:rsid w:val="008D6FF9"/>
    <w:rsid w:val="008D72C9"/>
    <w:rsid w:val="008E0392"/>
    <w:rsid w:val="008E0590"/>
    <w:rsid w:val="008E0BD0"/>
    <w:rsid w:val="008E11DF"/>
    <w:rsid w:val="008E1C75"/>
    <w:rsid w:val="008E2D36"/>
    <w:rsid w:val="008E39A4"/>
    <w:rsid w:val="008E4BE4"/>
    <w:rsid w:val="008E722C"/>
    <w:rsid w:val="008E73D1"/>
    <w:rsid w:val="008F0962"/>
    <w:rsid w:val="008F35AE"/>
    <w:rsid w:val="008F3947"/>
    <w:rsid w:val="008F3FAC"/>
    <w:rsid w:val="008F52B9"/>
    <w:rsid w:val="008F7C10"/>
    <w:rsid w:val="0090073B"/>
    <w:rsid w:val="009007EC"/>
    <w:rsid w:val="009029F7"/>
    <w:rsid w:val="0090350C"/>
    <w:rsid w:val="00903A12"/>
    <w:rsid w:val="00904724"/>
    <w:rsid w:val="009059BB"/>
    <w:rsid w:val="00906912"/>
    <w:rsid w:val="00906BEE"/>
    <w:rsid w:val="00907882"/>
    <w:rsid w:val="00907AE4"/>
    <w:rsid w:val="00907EAF"/>
    <w:rsid w:val="0091175C"/>
    <w:rsid w:val="0091175F"/>
    <w:rsid w:val="00911780"/>
    <w:rsid w:val="00912999"/>
    <w:rsid w:val="009129C7"/>
    <w:rsid w:val="009134E5"/>
    <w:rsid w:val="00913530"/>
    <w:rsid w:val="00914AEA"/>
    <w:rsid w:val="00914D6E"/>
    <w:rsid w:val="009153CA"/>
    <w:rsid w:val="009154E8"/>
    <w:rsid w:val="00915572"/>
    <w:rsid w:val="00915CA3"/>
    <w:rsid w:val="009160B9"/>
    <w:rsid w:val="00917390"/>
    <w:rsid w:val="009176EC"/>
    <w:rsid w:val="00917A5C"/>
    <w:rsid w:val="00917E65"/>
    <w:rsid w:val="009210B5"/>
    <w:rsid w:val="00921368"/>
    <w:rsid w:val="00922E8C"/>
    <w:rsid w:val="0092393A"/>
    <w:rsid w:val="00923DBF"/>
    <w:rsid w:val="009252EF"/>
    <w:rsid w:val="00925693"/>
    <w:rsid w:val="0092571D"/>
    <w:rsid w:val="00925848"/>
    <w:rsid w:val="00926CB7"/>
    <w:rsid w:val="0092724D"/>
    <w:rsid w:val="00927BB3"/>
    <w:rsid w:val="00927EE0"/>
    <w:rsid w:val="0093010A"/>
    <w:rsid w:val="00931373"/>
    <w:rsid w:val="009340BE"/>
    <w:rsid w:val="00934E66"/>
    <w:rsid w:val="00935155"/>
    <w:rsid w:val="0093758E"/>
    <w:rsid w:val="009378E7"/>
    <w:rsid w:val="00937D59"/>
    <w:rsid w:val="0094056D"/>
    <w:rsid w:val="00940678"/>
    <w:rsid w:val="009408C4"/>
    <w:rsid w:val="009415B9"/>
    <w:rsid w:val="00941F82"/>
    <w:rsid w:val="00942223"/>
    <w:rsid w:val="00942868"/>
    <w:rsid w:val="00943A67"/>
    <w:rsid w:val="009444F1"/>
    <w:rsid w:val="00944D20"/>
    <w:rsid w:val="00945D0B"/>
    <w:rsid w:val="009460C9"/>
    <w:rsid w:val="00946476"/>
    <w:rsid w:val="009464BC"/>
    <w:rsid w:val="00947271"/>
    <w:rsid w:val="00947435"/>
    <w:rsid w:val="0094744C"/>
    <w:rsid w:val="00950086"/>
    <w:rsid w:val="00950559"/>
    <w:rsid w:val="00950744"/>
    <w:rsid w:val="009518E0"/>
    <w:rsid w:val="00952689"/>
    <w:rsid w:val="00952D68"/>
    <w:rsid w:val="0095334F"/>
    <w:rsid w:val="00954C05"/>
    <w:rsid w:val="00955DB7"/>
    <w:rsid w:val="009564E9"/>
    <w:rsid w:val="00956AA7"/>
    <w:rsid w:val="00957D06"/>
    <w:rsid w:val="00960316"/>
    <w:rsid w:val="009635E2"/>
    <w:rsid w:val="00964BE2"/>
    <w:rsid w:val="009659F8"/>
    <w:rsid w:val="009662A7"/>
    <w:rsid w:val="00966516"/>
    <w:rsid w:val="00966863"/>
    <w:rsid w:val="009670EE"/>
    <w:rsid w:val="00967197"/>
    <w:rsid w:val="00967358"/>
    <w:rsid w:val="009674E0"/>
    <w:rsid w:val="00970A5F"/>
    <w:rsid w:val="00970AC6"/>
    <w:rsid w:val="00971CD2"/>
    <w:rsid w:val="0097235C"/>
    <w:rsid w:val="00972471"/>
    <w:rsid w:val="009724F3"/>
    <w:rsid w:val="0097316C"/>
    <w:rsid w:val="00973671"/>
    <w:rsid w:val="00973A55"/>
    <w:rsid w:val="00974038"/>
    <w:rsid w:val="009742F3"/>
    <w:rsid w:val="009746AE"/>
    <w:rsid w:val="00974B24"/>
    <w:rsid w:val="00974E41"/>
    <w:rsid w:val="00974ED3"/>
    <w:rsid w:val="00974F32"/>
    <w:rsid w:val="00975029"/>
    <w:rsid w:val="009755AA"/>
    <w:rsid w:val="00976A13"/>
    <w:rsid w:val="00976C42"/>
    <w:rsid w:val="00977D0B"/>
    <w:rsid w:val="00977D86"/>
    <w:rsid w:val="009807D1"/>
    <w:rsid w:val="00980A9E"/>
    <w:rsid w:val="00980D58"/>
    <w:rsid w:val="0098144B"/>
    <w:rsid w:val="00981A02"/>
    <w:rsid w:val="00981C0F"/>
    <w:rsid w:val="00983CBA"/>
    <w:rsid w:val="0098445F"/>
    <w:rsid w:val="00985F31"/>
    <w:rsid w:val="00986189"/>
    <w:rsid w:val="009861CA"/>
    <w:rsid w:val="00986216"/>
    <w:rsid w:val="009873F0"/>
    <w:rsid w:val="0099070E"/>
    <w:rsid w:val="00990CCD"/>
    <w:rsid w:val="00991185"/>
    <w:rsid w:val="009928EF"/>
    <w:rsid w:val="00992D3D"/>
    <w:rsid w:val="00995BFC"/>
    <w:rsid w:val="00997E15"/>
    <w:rsid w:val="009A04C2"/>
    <w:rsid w:val="009A22AE"/>
    <w:rsid w:val="009A32BF"/>
    <w:rsid w:val="009A3461"/>
    <w:rsid w:val="009A36F4"/>
    <w:rsid w:val="009A4EE5"/>
    <w:rsid w:val="009A58E6"/>
    <w:rsid w:val="009A62EB"/>
    <w:rsid w:val="009A7E2C"/>
    <w:rsid w:val="009B1796"/>
    <w:rsid w:val="009B1DCF"/>
    <w:rsid w:val="009B1EA1"/>
    <w:rsid w:val="009B2140"/>
    <w:rsid w:val="009B2360"/>
    <w:rsid w:val="009B2EDA"/>
    <w:rsid w:val="009B344D"/>
    <w:rsid w:val="009B3E7A"/>
    <w:rsid w:val="009B458D"/>
    <w:rsid w:val="009B4C0E"/>
    <w:rsid w:val="009B542D"/>
    <w:rsid w:val="009B5C11"/>
    <w:rsid w:val="009B5C9B"/>
    <w:rsid w:val="009B6A7D"/>
    <w:rsid w:val="009B7C33"/>
    <w:rsid w:val="009C10AE"/>
    <w:rsid w:val="009C12C8"/>
    <w:rsid w:val="009C21EC"/>
    <w:rsid w:val="009C23C4"/>
    <w:rsid w:val="009C45EB"/>
    <w:rsid w:val="009C512F"/>
    <w:rsid w:val="009C5A20"/>
    <w:rsid w:val="009C6243"/>
    <w:rsid w:val="009C6869"/>
    <w:rsid w:val="009C6D9C"/>
    <w:rsid w:val="009D2157"/>
    <w:rsid w:val="009D458F"/>
    <w:rsid w:val="009D4AB7"/>
    <w:rsid w:val="009D4BF4"/>
    <w:rsid w:val="009D56DA"/>
    <w:rsid w:val="009D62E9"/>
    <w:rsid w:val="009D65E9"/>
    <w:rsid w:val="009D6C9E"/>
    <w:rsid w:val="009D6EDD"/>
    <w:rsid w:val="009D70AE"/>
    <w:rsid w:val="009D7C8D"/>
    <w:rsid w:val="009E129A"/>
    <w:rsid w:val="009E1B48"/>
    <w:rsid w:val="009E20FB"/>
    <w:rsid w:val="009E21E1"/>
    <w:rsid w:val="009E222D"/>
    <w:rsid w:val="009E27C7"/>
    <w:rsid w:val="009E2E61"/>
    <w:rsid w:val="009E2F13"/>
    <w:rsid w:val="009E45F5"/>
    <w:rsid w:val="009E5BFE"/>
    <w:rsid w:val="009E6F67"/>
    <w:rsid w:val="009E7197"/>
    <w:rsid w:val="009F0F49"/>
    <w:rsid w:val="009F143D"/>
    <w:rsid w:val="009F1B9C"/>
    <w:rsid w:val="009F1CCA"/>
    <w:rsid w:val="009F2342"/>
    <w:rsid w:val="009F4228"/>
    <w:rsid w:val="009F4469"/>
    <w:rsid w:val="009F4605"/>
    <w:rsid w:val="009F53C9"/>
    <w:rsid w:val="009F57C8"/>
    <w:rsid w:val="009F5C11"/>
    <w:rsid w:val="009F5DA9"/>
    <w:rsid w:val="009F60CD"/>
    <w:rsid w:val="009F656E"/>
    <w:rsid w:val="00A00225"/>
    <w:rsid w:val="00A00399"/>
    <w:rsid w:val="00A0051F"/>
    <w:rsid w:val="00A00EAC"/>
    <w:rsid w:val="00A011C7"/>
    <w:rsid w:val="00A0291C"/>
    <w:rsid w:val="00A0299E"/>
    <w:rsid w:val="00A03E01"/>
    <w:rsid w:val="00A04E0B"/>
    <w:rsid w:val="00A04F94"/>
    <w:rsid w:val="00A0514A"/>
    <w:rsid w:val="00A0532B"/>
    <w:rsid w:val="00A05C16"/>
    <w:rsid w:val="00A05EFB"/>
    <w:rsid w:val="00A0787F"/>
    <w:rsid w:val="00A07CFB"/>
    <w:rsid w:val="00A10E8C"/>
    <w:rsid w:val="00A12182"/>
    <w:rsid w:val="00A124CD"/>
    <w:rsid w:val="00A1273A"/>
    <w:rsid w:val="00A12A3B"/>
    <w:rsid w:val="00A138F2"/>
    <w:rsid w:val="00A1587A"/>
    <w:rsid w:val="00A15E38"/>
    <w:rsid w:val="00A17E07"/>
    <w:rsid w:val="00A207EB"/>
    <w:rsid w:val="00A20EA4"/>
    <w:rsid w:val="00A21B33"/>
    <w:rsid w:val="00A22230"/>
    <w:rsid w:val="00A23483"/>
    <w:rsid w:val="00A239D2"/>
    <w:rsid w:val="00A23CEB"/>
    <w:rsid w:val="00A254AF"/>
    <w:rsid w:val="00A2566D"/>
    <w:rsid w:val="00A26110"/>
    <w:rsid w:val="00A26500"/>
    <w:rsid w:val="00A269A1"/>
    <w:rsid w:val="00A27002"/>
    <w:rsid w:val="00A30248"/>
    <w:rsid w:val="00A32978"/>
    <w:rsid w:val="00A32A1C"/>
    <w:rsid w:val="00A33335"/>
    <w:rsid w:val="00A333F0"/>
    <w:rsid w:val="00A34256"/>
    <w:rsid w:val="00A34B2E"/>
    <w:rsid w:val="00A3558A"/>
    <w:rsid w:val="00A35A99"/>
    <w:rsid w:val="00A36727"/>
    <w:rsid w:val="00A36CFB"/>
    <w:rsid w:val="00A37655"/>
    <w:rsid w:val="00A4275A"/>
    <w:rsid w:val="00A42D94"/>
    <w:rsid w:val="00A43413"/>
    <w:rsid w:val="00A43533"/>
    <w:rsid w:val="00A441F9"/>
    <w:rsid w:val="00A44DBB"/>
    <w:rsid w:val="00A4748F"/>
    <w:rsid w:val="00A4778F"/>
    <w:rsid w:val="00A47913"/>
    <w:rsid w:val="00A50D36"/>
    <w:rsid w:val="00A50F4E"/>
    <w:rsid w:val="00A510C1"/>
    <w:rsid w:val="00A52AEA"/>
    <w:rsid w:val="00A52DA4"/>
    <w:rsid w:val="00A5307C"/>
    <w:rsid w:val="00A537A3"/>
    <w:rsid w:val="00A54B2B"/>
    <w:rsid w:val="00A55619"/>
    <w:rsid w:val="00A55D19"/>
    <w:rsid w:val="00A55DDE"/>
    <w:rsid w:val="00A5759C"/>
    <w:rsid w:val="00A576F3"/>
    <w:rsid w:val="00A578FC"/>
    <w:rsid w:val="00A57E9D"/>
    <w:rsid w:val="00A6030B"/>
    <w:rsid w:val="00A61305"/>
    <w:rsid w:val="00A61B5C"/>
    <w:rsid w:val="00A62010"/>
    <w:rsid w:val="00A6288C"/>
    <w:rsid w:val="00A628EB"/>
    <w:rsid w:val="00A63CCB"/>
    <w:rsid w:val="00A63FC4"/>
    <w:rsid w:val="00A653A0"/>
    <w:rsid w:val="00A656C0"/>
    <w:rsid w:val="00A660EF"/>
    <w:rsid w:val="00A67128"/>
    <w:rsid w:val="00A67FA5"/>
    <w:rsid w:val="00A70221"/>
    <w:rsid w:val="00A70223"/>
    <w:rsid w:val="00A7039D"/>
    <w:rsid w:val="00A70598"/>
    <w:rsid w:val="00A70656"/>
    <w:rsid w:val="00A7102F"/>
    <w:rsid w:val="00A73AEC"/>
    <w:rsid w:val="00A751CE"/>
    <w:rsid w:val="00A7633B"/>
    <w:rsid w:val="00A774F8"/>
    <w:rsid w:val="00A77DB0"/>
    <w:rsid w:val="00A8065D"/>
    <w:rsid w:val="00A80855"/>
    <w:rsid w:val="00A80A5D"/>
    <w:rsid w:val="00A80B34"/>
    <w:rsid w:val="00A8217D"/>
    <w:rsid w:val="00A82321"/>
    <w:rsid w:val="00A82A0D"/>
    <w:rsid w:val="00A82BBA"/>
    <w:rsid w:val="00A82D44"/>
    <w:rsid w:val="00A82FBD"/>
    <w:rsid w:val="00A83AE7"/>
    <w:rsid w:val="00A85BB4"/>
    <w:rsid w:val="00A85CA4"/>
    <w:rsid w:val="00A86484"/>
    <w:rsid w:val="00A86E02"/>
    <w:rsid w:val="00A87F9B"/>
    <w:rsid w:val="00A87FE4"/>
    <w:rsid w:val="00A90A05"/>
    <w:rsid w:val="00A90CC0"/>
    <w:rsid w:val="00A90D4D"/>
    <w:rsid w:val="00A91223"/>
    <w:rsid w:val="00A9123A"/>
    <w:rsid w:val="00A914CA"/>
    <w:rsid w:val="00A9218A"/>
    <w:rsid w:val="00A924D2"/>
    <w:rsid w:val="00A9262C"/>
    <w:rsid w:val="00A947D3"/>
    <w:rsid w:val="00A95600"/>
    <w:rsid w:val="00A966D6"/>
    <w:rsid w:val="00A9675C"/>
    <w:rsid w:val="00A97E58"/>
    <w:rsid w:val="00A97E7E"/>
    <w:rsid w:val="00AA0409"/>
    <w:rsid w:val="00AA0D34"/>
    <w:rsid w:val="00AA1B84"/>
    <w:rsid w:val="00AA2447"/>
    <w:rsid w:val="00AA2925"/>
    <w:rsid w:val="00AA2AED"/>
    <w:rsid w:val="00AA3C4D"/>
    <w:rsid w:val="00AA4175"/>
    <w:rsid w:val="00AA59B4"/>
    <w:rsid w:val="00AA5CAB"/>
    <w:rsid w:val="00AA69FD"/>
    <w:rsid w:val="00AB0A50"/>
    <w:rsid w:val="00AB0A5E"/>
    <w:rsid w:val="00AB0CBD"/>
    <w:rsid w:val="00AB17D8"/>
    <w:rsid w:val="00AB25A8"/>
    <w:rsid w:val="00AB3664"/>
    <w:rsid w:val="00AB4613"/>
    <w:rsid w:val="00AB4642"/>
    <w:rsid w:val="00AB4D5D"/>
    <w:rsid w:val="00AB5606"/>
    <w:rsid w:val="00AB5785"/>
    <w:rsid w:val="00AB5B26"/>
    <w:rsid w:val="00AB61C0"/>
    <w:rsid w:val="00AB64AA"/>
    <w:rsid w:val="00AB7857"/>
    <w:rsid w:val="00AC0018"/>
    <w:rsid w:val="00AC12EC"/>
    <w:rsid w:val="00AC1E5E"/>
    <w:rsid w:val="00AC27D3"/>
    <w:rsid w:val="00AC2C9C"/>
    <w:rsid w:val="00AC2D01"/>
    <w:rsid w:val="00AC343B"/>
    <w:rsid w:val="00AC421E"/>
    <w:rsid w:val="00AC4913"/>
    <w:rsid w:val="00AC6B3F"/>
    <w:rsid w:val="00AC717D"/>
    <w:rsid w:val="00AC7444"/>
    <w:rsid w:val="00AC7E8B"/>
    <w:rsid w:val="00AD044E"/>
    <w:rsid w:val="00AD0A95"/>
    <w:rsid w:val="00AD153A"/>
    <w:rsid w:val="00AD2580"/>
    <w:rsid w:val="00AD2AFB"/>
    <w:rsid w:val="00AD364A"/>
    <w:rsid w:val="00AD4660"/>
    <w:rsid w:val="00AD4AFE"/>
    <w:rsid w:val="00AD54FA"/>
    <w:rsid w:val="00AD664C"/>
    <w:rsid w:val="00AD6872"/>
    <w:rsid w:val="00AD71F0"/>
    <w:rsid w:val="00AD7418"/>
    <w:rsid w:val="00AD7D4E"/>
    <w:rsid w:val="00AD7E19"/>
    <w:rsid w:val="00AE03A4"/>
    <w:rsid w:val="00AE0F68"/>
    <w:rsid w:val="00AE10BE"/>
    <w:rsid w:val="00AE19BB"/>
    <w:rsid w:val="00AE1E79"/>
    <w:rsid w:val="00AE2B10"/>
    <w:rsid w:val="00AE34EA"/>
    <w:rsid w:val="00AE4869"/>
    <w:rsid w:val="00AE6079"/>
    <w:rsid w:val="00AE6F23"/>
    <w:rsid w:val="00AE71F1"/>
    <w:rsid w:val="00AE746B"/>
    <w:rsid w:val="00AF0BB3"/>
    <w:rsid w:val="00AF11C4"/>
    <w:rsid w:val="00AF2020"/>
    <w:rsid w:val="00AF2A09"/>
    <w:rsid w:val="00AF2B55"/>
    <w:rsid w:val="00AF35DD"/>
    <w:rsid w:val="00AF3C87"/>
    <w:rsid w:val="00AF3E7D"/>
    <w:rsid w:val="00AF4272"/>
    <w:rsid w:val="00AF6AA5"/>
    <w:rsid w:val="00AF6AC4"/>
    <w:rsid w:val="00AF7450"/>
    <w:rsid w:val="00AF770F"/>
    <w:rsid w:val="00B00133"/>
    <w:rsid w:val="00B00740"/>
    <w:rsid w:val="00B00A4E"/>
    <w:rsid w:val="00B00BD1"/>
    <w:rsid w:val="00B00C87"/>
    <w:rsid w:val="00B0167C"/>
    <w:rsid w:val="00B01700"/>
    <w:rsid w:val="00B02A14"/>
    <w:rsid w:val="00B02EEB"/>
    <w:rsid w:val="00B0321F"/>
    <w:rsid w:val="00B0405B"/>
    <w:rsid w:val="00B04772"/>
    <w:rsid w:val="00B04916"/>
    <w:rsid w:val="00B053B3"/>
    <w:rsid w:val="00B05629"/>
    <w:rsid w:val="00B06EC2"/>
    <w:rsid w:val="00B073D4"/>
    <w:rsid w:val="00B07F48"/>
    <w:rsid w:val="00B10849"/>
    <w:rsid w:val="00B111F9"/>
    <w:rsid w:val="00B114C9"/>
    <w:rsid w:val="00B11E85"/>
    <w:rsid w:val="00B11FB2"/>
    <w:rsid w:val="00B120C9"/>
    <w:rsid w:val="00B121EA"/>
    <w:rsid w:val="00B12FED"/>
    <w:rsid w:val="00B13190"/>
    <w:rsid w:val="00B1370A"/>
    <w:rsid w:val="00B138DB"/>
    <w:rsid w:val="00B144B1"/>
    <w:rsid w:val="00B14692"/>
    <w:rsid w:val="00B14F92"/>
    <w:rsid w:val="00B15E12"/>
    <w:rsid w:val="00B16100"/>
    <w:rsid w:val="00B1654B"/>
    <w:rsid w:val="00B16FD4"/>
    <w:rsid w:val="00B174AC"/>
    <w:rsid w:val="00B206A0"/>
    <w:rsid w:val="00B2080A"/>
    <w:rsid w:val="00B22AB5"/>
    <w:rsid w:val="00B2567D"/>
    <w:rsid w:val="00B26075"/>
    <w:rsid w:val="00B26F72"/>
    <w:rsid w:val="00B278D3"/>
    <w:rsid w:val="00B27C04"/>
    <w:rsid w:val="00B30388"/>
    <w:rsid w:val="00B30EBD"/>
    <w:rsid w:val="00B31025"/>
    <w:rsid w:val="00B314CC"/>
    <w:rsid w:val="00B3173A"/>
    <w:rsid w:val="00B31A1B"/>
    <w:rsid w:val="00B3388C"/>
    <w:rsid w:val="00B33D78"/>
    <w:rsid w:val="00B33E92"/>
    <w:rsid w:val="00B33F80"/>
    <w:rsid w:val="00B34DD8"/>
    <w:rsid w:val="00B35187"/>
    <w:rsid w:val="00B357D3"/>
    <w:rsid w:val="00B3677E"/>
    <w:rsid w:val="00B36BC2"/>
    <w:rsid w:val="00B37613"/>
    <w:rsid w:val="00B376F6"/>
    <w:rsid w:val="00B40158"/>
    <w:rsid w:val="00B40740"/>
    <w:rsid w:val="00B40973"/>
    <w:rsid w:val="00B4214B"/>
    <w:rsid w:val="00B432E6"/>
    <w:rsid w:val="00B43B61"/>
    <w:rsid w:val="00B44ED2"/>
    <w:rsid w:val="00B45AEB"/>
    <w:rsid w:val="00B46333"/>
    <w:rsid w:val="00B46571"/>
    <w:rsid w:val="00B47248"/>
    <w:rsid w:val="00B47DC2"/>
    <w:rsid w:val="00B502EE"/>
    <w:rsid w:val="00B504BB"/>
    <w:rsid w:val="00B51CCF"/>
    <w:rsid w:val="00B53C58"/>
    <w:rsid w:val="00B546DE"/>
    <w:rsid w:val="00B54740"/>
    <w:rsid w:val="00B54BB3"/>
    <w:rsid w:val="00B566BF"/>
    <w:rsid w:val="00B56EB2"/>
    <w:rsid w:val="00B574BB"/>
    <w:rsid w:val="00B61E86"/>
    <w:rsid w:val="00B62FA9"/>
    <w:rsid w:val="00B637AA"/>
    <w:rsid w:val="00B642BC"/>
    <w:rsid w:val="00B64EB3"/>
    <w:rsid w:val="00B651BD"/>
    <w:rsid w:val="00B70A24"/>
    <w:rsid w:val="00B71D55"/>
    <w:rsid w:val="00B72327"/>
    <w:rsid w:val="00B72993"/>
    <w:rsid w:val="00B73159"/>
    <w:rsid w:val="00B74327"/>
    <w:rsid w:val="00B74FCF"/>
    <w:rsid w:val="00B75171"/>
    <w:rsid w:val="00B75535"/>
    <w:rsid w:val="00B758FA"/>
    <w:rsid w:val="00B766AD"/>
    <w:rsid w:val="00B76F1C"/>
    <w:rsid w:val="00B77746"/>
    <w:rsid w:val="00B779AB"/>
    <w:rsid w:val="00B77A94"/>
    <w:rsid w:val="00B77B2F"/>
    <w:rsid w:val="00B77B8F"/>
    <w:rsid w:val="00B77D0C"/>
    <w:rsid w:val="00B80A1B"/>
    <w:rsid w:val="00B80DD9"/>
    <w:rsid w:val="00B82C8C"/>
    <w:rsid w:val="00B83276"/>
    <w:rsid w:val="00B83CF1"/>
    <w:rsid w:val="00B8582D"/>
    <w:rsid w:val="00B859B8"/>
    <w:rsid w:val="00B862E7"/>
    <w:rsid w:val="00B8649F"/>
    <w:rsid w:val="00B86BAE"/>
    <w:rsid w:val="00B87C54"/>
    <w:rsid w:val="00B903F3"/>
    <w:rsid w:val="00B910EC"/>
    <w:rsid w:val="00B917F5"/>
    <w:rsid w:val="00B92248"/>
    <w:rsid w:val="00B93446"/>
    <w:rsid w:val="00B93621"/>
    <w:rsid w:val="00B9377D"/>
    <w:rsid w:val="00B939B2"/>
    <w:rsid w:val="00B93E28"/>
    <w:rsid w:val="00B94070"/>
    <w:rsid w:val="00B94441"/>
    <w:rsid w:val="00B9519C"/>
    <w:rsid w:val="00B959D4"/>
    <w:rsid w:val="00B95E88"/>
    <w:rsid w:val="00B96035"/>
    <w:rsid w:val="00B96368"/>
    <w:rsid w:val="00B971E5"/>
    <w:rsid w:val="00BA0872"/>
    <w:rsid w:val="00BA0E93"/>
    <w:rsid w:val="00BA1E23"/>
    <w:rsid w:val="00BA201D"/>
    <w:rsid w:val="00BA2231"/>
    <w:rsid w:val="00BA2537"/>
    <w:rsid w:val="00BA3206"/>
    <w:rsid w:val="00BA3420"/>
    <w:rsid w:val="00BA3643"/>
    <w:rsid w:val="00BA43E1"/>
    <w:rsid w:val="00BA485F"/>
    <w:rsid w:val="00BA534B"/>
    <w:rsid w:val="00BA7826"/>
    <w:rsid w:val="00BA7D24"/>
    <w:rsid w:val="00BB0E4A"/>
    <w:rsid w:val="00BB2D08"/>
    <w:rsid w:val="00BB3627"/>
    <w:rsid w:val="00BB3D27"/>
    <w:rsid w:val="00BB3F06"/>
    <w:rsid w:val="00BB4C8E"/>
    <w:rsid w:val="00BB5550"/>
    <w:rsid w:val="00BB599A"/>
    <w:rsid w:val="00BB5AED"/>
    <w:rsid w:val="00BB647C"/>
    <w:rsid w:val="00BB6743"/>
    <w:rsid w:val="00BB68FA"/>
    <w:rsid w:val="00BB7295"/>
    <w:rsid w:val="00BB7917"/>
    <w:rsid w:val="00BB7B10"/>
    <w:rsid w:val="00BB7E10"/>
    <w:rsid w:val="00BC0604"/>
    <w:rsid w:val="00BC0B3E"/>
    <w:rsid w:val="00BC1BB3"/>
    <w:rsid w:val="00BC205A"/>
    <w:rsid w:val="00BC2410"/>
    <w:rsid w:val="00BC28E3"/>
    <w:rsid w:val="00BC34DE"/>
    <w:rsid w:val="00BC41F9"/>
    <w:rsid w:val="00BC48A3"/>
    <w:rsid w:val="00BC4A0D"/>
    <w:rsid w:val="00BC4B6D"/>
    <w:rsid w:val="00BC6DCC"/>
    <w:rsid w:val="00BC77C5"/>
    <w:rsid w:val="00BC7F8A"/>
    <w:rsid w:val="00BD05A5"/>
    <w:rsid w:val="00BD1BD1"/>
    <w:rsid w:val="00BD2581"/>
    <w:rsid w:val="00BD45C8"/>
    <w:rsid w:val="00BD4AB2"/>
    <w:rsid w:val="00BD51A9"/>
    <w:rsid w:val="00BD5C10"/>
    <w:rsid w:val="00BD777B"/>
    <w:rsid w:val="00BD79CD"/>
    <w:rsid w:val="00BE001B"/>
    <w:rsid w:val="00BE22CD"/>
    <w:rsid w:val="00BE2450"/>
    <w:rsid w:val="00BE5BCF"/>
    <w:rsid w:val="00BE6F65"/>
    <w:rsid w:val="00BE7090"/>
    <w:rsid w:val="00BE7860"/>
    <w:rsid w:val="00BF0D25"/>
    <w:rsid w:val="00BF1567"/>
    <w:rsid w:val="00BF21F7"/>
    <w:rsid w:val="00BF2D91"/>
    <w:rsid w:val="00BF321D"/>
    <w:rsid w:val="00BF3BEF"/>
    <w:rsid w:val="00BF5BCA"/>
    <w:rsid w:val="00BF713E"/>
    <w:rsid w:val="00BF7846"/>
    <w:rsid w:val="00C005FA"/>
    <w:rsid w:val="00C00CA4"/>
    <w:rsid w:val="00C01308"/>
    <w:rsid w:val="00C0351E"/>
    <w:rsid w:val="00C039D0"/>
    <w:rsid w:val="00C03DB3"/>
    <w:rsid w:val="00C06C03"/>
    <w:rsid w:val="00C107E4"/>
    <w:rsid w:val="00C109A6"/>
    <w:rsid w:val="00C11E89"/>
    <w:rsid w:val="00C11EA9"/>
    <w:rsid w:val="00C12C0D"/>
    <w:rsid w:val="00C132FF"/>
    <w:rsid w:val="00C133AB"/>
    <w:rsid w:val="00C14337"/>
    <w:rsid w:val="00C1444E"/>
    <w:rsid w:val="00C144D8"/>
    <w:rsid w:val="00C14CDA"/>
    <w:rsid w:val="00C1523F"/>
    <w:rsid w:val="00C166C4"/>
    <w:rsid w:val="00C16C05"/>
    <w:rsid w:val="00C16C61"/>
    <w:rsid w:val="00C17CF5"/>
    <w:rsid w:val="00C20797"/>
    <w:rsid w:val="00C21C35"/>
    <w:rsid w:val="00C22311"/>
    <w:rsid w:val="00C23FEA"/>
    <w:rsid w:val="00C24492"/>
    <w:rsid w:val="00C24911"/>
    <w:rsid w:val="00C25672"/>
    <w:rsid w:val="00C25A17"/>
    <w:rsid w:val="00C25F42"/>
    <w:rsid w:val="00C262BD"/>
    <w:rsid w:val="00C26967"/>
    <w:rsid w:val="00C27376"/>
    <w:rsid w:val="00C30171"/>
    <w:rsid w:val="00C30EA8"/>
    <w:rsid w:val="00C34455"/>
    <w:rsid w:val="00C345C1"/>
    <w:rsid w:val="00C349FE"/>
    <w:rsid w:val="00C356E7"/>
    <w:rsid w:val="00C365FE"/>
    <w:rsid w:val="00C368F1"/>
    <w:rsid w:val="00C36917"/>
    <w:rsid w:val="00C371CA"/>
    <w:rsid w:val="00C406FA"/>
    <w:rsid w:val="00C40DB6"/>
    <w:rsid w:val="00C42380"/>
    <w:rsid w:val="00C436B6"/>
    <w:rsid w:val="00C44D6D"/>
    <w:rsid w:val="00C45E61"/>
    <w:rsid w:val="00C45EA1"/>
    <w:rsid w:val="00C46CFC"/>
    <w:rsid w:val="00C46FB8"/>
    <w:rsid w:val="00C4751D"/>
    <w:rsid w:val="00C50779"/>
    <w:rsid w:val="00C5130B"/>
    <w:rsid w:val="00C524A4"/>
    <w:rsid w:val="00C524D8"/>
    <w:rsid w:val="00C52FF1"/>
    <w:rsid w:val="00C53C64"/>
    <w:rsid w:val="00C54064"/>
    <w:rsid w:val="00C54133"/>
    <w:rsid w:val="00C549BD"/>
    <w:rsid w:val="00C54A30"/>
    <w:rsid w:val="00C56D44"/>
    <w:rsid w:val="00C570F3"/>
    <w:rsid w:val="00C572E5"/>
    <w:rsid w:val="00C57C72"/>
    <w:rsid w:val="00C613CA"/>
    <w:rsid w:val="00C63746"/>
    <w:rsid w:val="00C64CBA"/>
    <w:rsid w:val="00C65166"/>
    <w:rsid w:val="00C66637"/>
    <w:rsid w:val="00C66E27"/>
    <w:rsid w:val="00C70794"/>
    <w:rsid w:val="00C70A55"/>
    <w:rsid w:val="00C70FB8"/>
    <w:rsid w:val="00C72063"/>
    <w:rsid w:val="00C731EC"/>
    <w:rsid w:val="00C73261"/>
    <w:rsid w:val="00C7332D"/>
    <w:rsid w:val="00C743A5"/>
    <w:rsid w:val="00C77A78"/>
    <w:rsid w:val="00C80237"/>
    <w:rsid w:val="00C80B8B"/>
    <w:rsid w:val="00C80EB8"/>
    <w:rsid w:val="00C819AA"/>
    <w:rsid w:val="00C824E2"/>
    <w:rsid w:val="00C82D99"/>
    <w:rsid w:val="00C82EBC"/>
    <w:rsid w:val="00C83B9D"/>
    <w:rsid w:val="00C83E76"/>
    <w:rsid w:val="00C84A19"/>
    <w:rsid w:val="00C85F76"/>
    <w:rsid w:val="00C862CF"/>
    <w:rsid w:val="00C86524"/>
    <w:rsid w:val="00C86ACD"/>
    <w:rsid w:val="00C86BD0"/>
    <w:rsid w:val="00C87240"/>
    <w:rsid w:val="00C87584"/>
    <w:rsid w:val="00C87724"/>
    <w:rsid w:val="00C903D9"/>
    <w:rsid w:val="00C90E5A"/>
    <w:rsid w:val="00C90EB2"/>
    <w:rsid w:val="00C919E6"/>
    <w:rsid w:val="00C91A29"/>
    <w:rsid w:val="00C91E56"/>
    <w:rsid w:val="00C91EAF"/>
    <w:rsid w:val="00C9222A"/>
    <w:rsid w:val="00C92288"/>
    <w:rsid w:val="00C9241C"/>
    <w:rsid w:val="00C9350D"/>
    <w:rsid w:val="00C937B7"/>
    <w:rsid w:val="00C94182"/>
    <w:rsid w:val="00C95443"/>
    <w:rsid w:val="00C957B5"/>
    <w:rsid w:val="00C960FC"/>
    <w:rsid w:val="00C96C82"/>
    <w:rsid w:val="00C970A0"/>
    <w:rsid w:val="00C97CFD"/>
    <w:rsid w:val="00CA015E"/>
    <w:rsid w:val="00CA077F"/>
    <w:rsid w:val="00CA1C15"/>
    <w:rsid w:val="00CA272E"/>
    <w:rsid w:val="00CA293D"/>
    <w:rsid w:val="00CA30BA"/>
    <w:rsid w:val="00CA3EEB"/>
    <w:rsid w:val="00CA4D73"/>
    <w:rsid w:val="00CA4FFE"/>
    <w:rsid w:val="00CA64CE"/>
    <w:rsid w:val="00CA65DE"/>
    <w:rsid w:val="00CA6EA9"/>
    <w:rsid w:val="00CB1314"/>
    <w:rsid w:val="00CB204B"/>
    <w:rsid w:val="00CB2B1A"/>
    <w:rsid w:val="00CB2DC3"/>
    <w:rsid w:val="00CB38D2"/>
    <w:rsid w:val="00CB4D4B"/>
    <w:rsid w:val="00CB5DC3"/>
    <w:rsid w:val="00CB5F8F"/>
    <w:rsid w:val="00CB78D1"/>
    <w:rsid w:val="00CB7D35"/>
    <w:rsid w:val="00CB7FE2"/>
    <w:rsid w:val="00CC04AC"/>
    <w:rsid w:val="00CC1C00"/>
    <w:rsid w:val="00CC2184"/>
    <w:rsid w:val="00CC2268"/>
    <w:rsid w:val="00CC23EE"/>
    <w:rsid w:val="00CC3B47"/>
    <w:rsid w:val="00CC4454"/>
    <w:rsid w:val="00CC4BC5"/>
    <w:rsid w:val="00CC5939"/>
    <w:rsid w:val="00CC6FB1"/>
    <w:rsid w:val="00CD0399"/>
    <w:rsid w:val="00CD12C3"/>
    <w:rsid w:val="00CD1F9B"/>
    <w:rsid w:val="00CD31BE"/>
    <w:rsid w:val="00CD38C5"/>
    <w:rsid w:val="00CD4B05"/>
    <w:rsid w:val="00CD6644"/>
    <w:rsid w:val="00CD6D40"/>
    <w:rsid w:val="00CD76BE"/>
    <w:rsid w:val="00CD7FA6"/>
    <w:rsid w:val="00CE0352"/>
    <w:rsid w:val="00CE049B"/>
    <w:rsid w:val="00CE08D0"/>
    <w:rsid w:val="00CE0C41"/>
    <w:rsid w:val="00CE0C56"/>
    <w:rsid w:val="00CE19A1"/>
    <w:rsid w:val="00CE19DF"/>
    <w:rsid w:val="00CE2BD7"/>
    <w:rsid w:val="00CE339B"/>
    <w:rsid w:val="00CE3582"/>
    <w:rsid w:val="00CE35C2"/>
    <w:rsid w:val="00CE4462"/>
    <w:rsid w:val="00CE51B9"/>
    <w:rsid w:val="00CE5832"/>
    <w:rsid w:val="00CE7070"/>
    <w:rsid w:val="00CE7617"/>
    <w:rsid w:val="00CE7BF2"/>
    <w:rsid w:val="00CF0C5B"/>
    <w:rsid w:val="00CF0DD3"/>
    <w:rsid w:val="00CF0E1E"/>
    <w:rsid w:val="00CF129D"/>
    <w:rsid w:val="00CF199C"/>
    <w:rsid w:val="00CF1F0E"/>
    <w:rsid w:val="00CF2015"/>
    <w:rsid w:val="00CF2611"/>
    <w:rsid w:val="00CF3ABB"/>
    <w:rsid w:val="00CF3BAF"/>
    <w:rsid w:val="00CF3D4C"/>
    <w:rsid w:val="00CF405F"/>
    <w:rsid w:val="00CF4136"/>
    <w:rsid w:val="00CF49F6"/>
    <w:rsid w:val="00CF747A"/>
    <w:rsid w:val="00D0034A"/>
    <w:rsid w:val="00D008AE"/>
    <w:rsid w:val="00D01C8F"/>
    <w:rsid w:val="00D01E9F"/>
    <w:rsid w:val="00D02532"/>
    <w:rsid w:val="00D032A1"/>
    <w:rsid w:val="00D03DE3"/>
    <w:rsid w:val="00D0560A"/>
    <w:rsid w:val="00D0589B"/>
    <w:rsid w:val="00D05C6D"/>
    <w:rsid w:val="00D05FBF"/>
    <w:rsid w:val="00D0622C"/>
    <w:rsid w:val="00D079D0"/>
    <w:rsid w:val="00D10738"/>
    <w:rsid w:val="00D12023"/>
    <w:rsid w:val="00D12692"/>
    <w:rsid w:val="00D12D7B"/>
    <w:rsid w:val="00D15023"/>
    <w:rsid w:val="00D1548C"/>
    <w:rsid w:val="00D15A98"/>
    <w:rsid w:val="00D202F8"/>
    <w:rsid w:val="00D20D8A"/>
    <w:rsid w:val="00D20DA4"/>
    <w:rsid w:val="00D20FB9"/>
    <w:rsid w:val="00D21710"/>
    <w:rsid w:val="00D21777"/>
    <w:rsid w:val="00D22705"/>
    <w:rsid w:val="00D22862"/>
    <w:rsid w:val="00D235B4"/>
    <w:rsid w:val="00D23B2C"/>
    <w:rsid w:val="00D23D20"/>
    <w:rsid w:val="00D24BB9"/>
    <w:rsid w:val="00D27DC0"/>
    <w:rsid w:val="00D303A2"/>
    <w:rsid w:val="00D30539"/>
    <w:rsid w:val="00D30C39"/>
    <w:rsid w:val="00D312D9"/>
    <w:rsid w:val="00D327DA"/>
    <w:rsid w:val="00D32835"/>
    <w:rsid w:val="00D3373D"/>
    <w:rsid w:val="00D352C3"/>
    <w:rsid w:val="00D35717"/>
    <w:rsid w:val="00D35B33"/>
    <w:rsid w:val="00D36F13"/>
    <w:rsid w:val="00D374FB"/>
    <w:rsid w:val="00D402CE"/>
    <w:rsid w:val="00D40719"/>
    <w:rsid w:val="00D40747"/>
    <w:rsid w:val="00D4084A"/>
    <w:rsid w:val="00D41684"/>
    <w:rsid w:val="00D42978"/>
    <w:rsid w:val="00D42D8B"/>
    <w:rsid w:val="00D4337E"/>
    <w:rsid w:val="00D44B6A"/>
    <w:rsid w:val="00D44F5E"/>
    <w:rsid w:val="00D456D2"/>
    <w:rsid w:val="00D45F9C"/>
    <w:rsid w:val="00D46A15"/>
    <w:rsid w:val="00D47C69"/>
    <w:rsid w:val="00D509AF"/>
    <w:rsid w:val="00D5110A"/>
    <w:rsid w:val="00D51687"/>
    <w:rsid w:val="00D5299E"/>
    <w:rsid w:val="00D53DE6"/>
    <w:rsid w:val="00D558EC"/>
    <w:rsid w:val="00D565D5"/>
    <w:rsid w:val="00D567F1"/>
    <w:rsid w:val="00D578C1"/>
    <w:rsid w:val="00D5790B"/>
    <w:rsid w:val="00D57C19"/>
    <w:rsid w:val="00D60AEC"/>
    <w:rsid w:val="00D61648"/>
    <w:rsid w:val="00D61DED"/>
    <w:rsid w:val="00D6261C"/>
    <w:rsid w:val="00D62E2B"/>
    <w:rsid w:val="00D64C1F"/>
    <w:rsid w:val="00D64D49"/>
    <w:rsid w:val="00D64D53"/>
    <w:rsid w:val="00D64EF0"/>
    <w:rsid w:val="00D65A2D"/>
    <w:rsid w:val="00D66417"/>
    <w:rsid w:val="00D665A5"/>
    <w:rsid w:val="00D66B0F"/>
    <w:rsid w:val="00D66DC7"/>
    <w:rsid w:val="00D705A5"/>
    <w:rsid w:val="00D73194"/>
    <w:rsid w:val="00D73B14"/>
    <w:rsid w:val="00D74AA5"/>
    <w:rsid w:val="00D76988"/>
    <w:rsid w:val="00D76E6E"/>
    <w:rsid w:val="00D77260"/>
    <w:rsid w:val="00D7798D"/>
    <w:rsid w:val="00D80C47"/>
    <w:rsid w:val="00D81199"/>
    <w:rsid w:val="00D811D3"/>
    <w:rsid w:val="00D82436"/>
    <w:rsid w:val="00D8267F"/>
    <w:rsid w:val="00D82890"/>
    <w:rsid w:val="00D83871"/>
    <w:rsid w:val="00D84ABB"/>
    <w:rsid w:val="00D851E2"/>
    <w:rsid w:val="00D85774"/>
    <w:rsid w:val="00D86AC4"/>
    <w:rsid w:val="00D86E2A"/>
    <w:rsid w:val="00D8725F"/>
    <w:rsid w:val="00D900CD"/>
    <w:rsid w:val="00D903E1"/>
    <w:rsid w:val="00D90BFB"/>
    <w:rsid w:val="00D90CA4"/>
    <w:rsid w:val="00D91632"/>
    <w:rsid w:val="00D92162"/>
    <w:rsid w:val="00D921B2"/>
    <w:rsid w:val="00D93212"/>
    <w:rsid w:val="00D948E3"/>
    <w:rsid w:val="00D9495F"/>
    <w:rsid w:val="00D94E91"/>
    <w:rsid w:val="00D9662C"/>
    <w:rsid w:val="00DA0036"/>
    <w:rsid w:val="00DA0544"/>
    <w:rsid w:val="00DA0C45"/>
    <w:rsid w:val="00DA11C2"/>
    <w:rsid w:val="00DA1FF6"/>
    <w:rsid w:val="00DA2C71"/>
    <w:rsid w:val="00DA4306"/>
    <w:rsid w:val="00DA44BC"/>
    <w:rsid w:val="00DA4AF2"/>
    <w:rsid w:val="00DA4D04"/>
    <w:rsid w:val="00DA4FC0"/>
    <w:rsid w:val="00DA774A"/>
    <w:rsid w:val="00DB0919"/>
    <w:rsid w:val="00DB09B7"/>
    <w:rsid w:val="00DB0E47"/>
    <w:rsid w:val="00DB2C71"/>
    <w:rsid w:val="00DB2E71"/>
    <w:rsid w:val="00DB33B6"/>
    <w:rsid w:val="00DB435C"/>
    <w:rsid w:val="00DB4787"/>
    <w:rsid w:val="00DB4BAE"/>
    <w:rsid w:val="00DB5567"/>
    <w:rsid w:val="00DB6FD1"/>
    <w:rsid w:val="00DB7CF8"/>
    <w:rsid w:val="00DC03FE"/>
    <w:rsid w:val="00DC0FBA"/>
    <w:rsid w:val="00DC1475"/>
    <w:rsid w:val="00DC1A09"/>
    <w:rsid w:val="00DC1CB2"/>
    <w:rsid w:val="00DC1E70"/>
    <w:rsid w:val="00DC2D86"/>
    <w:rsid w:val="00DC3A96"/>
    <w:rsid w:val="00DC3C15"/>
    <w:rsid w:val="00DC3CD5"/>
    <w:rsid w:val="00DC4B2B"/>
    <w:rsid w:val="00DC4BD9"/>
    <w:rsid w:val="00DC5661"/>
    <w:rsid w:val="00DC63ED"/>
    <w:rsid w:val="00DC65AF"/>
    <w:rsid w:val="00DC65EE"/>
    <w:rsid w:val="00DC6660"/>
    <w:rsid w:val="00DC784C"/>
    <w:rsid w:val="00DD175E"/>
    <w:rsid w:val="00DD219E"/>
    <w:rsid w:val="00DD25E5"/>
    <w:rsid w:val="00DD2C5B"/>
    <w:rsid w:val="00DD34BE"/>
    <w:rsid w:val="00DD3B3C"/>
    <w:rsid w:val="00DD3B42"/>
    <w:rsid w:val="00DD3F5D"/>
    <w:rsid w:val="00DD44BF"/>
    <w:rsid w:val="00DD4F09"/>
    <w:rsid w:val="00DD56B4"/>
    <w:rsid w:val="00DD5971"/>
    <w:rsid w:val="00DD62D0"/>
    <w:rsid w:val="00DD7A7C"/>
    <w:rsid w:val="00DE06E6"/>
    <w:rsid w:val="00DE0B26"/>
    <w:rsid w:val="00DE12E5"/>
    <w:rsid w:val="00DE145A"/>
    <w:rsid w:val="00DE186E"/>
    <w:rsid w:val="00DE1D9B"/>
    <w:rsid w:val="00DE20D1"/>
    <w:rsid w:val="00DE2882"/>
    <w:rsid w:val="00DE2A31"/>
    <w:rsid w:val="00DE30F9"/>
    <w:rsid w:val="00DE4B1A"/>
    <w:rsid w:val="00DE6951"/>
    <w:rsid w:val="00DE7D24"/>
    <w:rsid w:val="00DF0133"/>
    <w:rsid w:val="00DF0FB5"/>
    <w:rsid w:val="00DF176F"/>
    <w:rsid w:val="00DF182F"/>
    <w:rsid w:val="00DF1E88"/>
    <w:rsid w:val="00DF40FA"/>
    <w:rsid w:val="00DF5116"/>
    <w:rsid w:val="00DF7D90"/>
    <w:rsid w:val="00E0038A"/>
    <w:rsid w:val="00E01AED"/>
    <w:rsid w:val="00E02CF4"/>
    <w:rsid w:val="00E0540E"/>
    <w:rsid w:val="00E06716"/>
    <w:rsid w:val="00E079EA"/>
    <w:rsid w:val="00E11047"/>
    <w:rsid w:val="00E1155F"/>
    <w:rsid w:val="00E11803"/>
    <w:rsid w:val="00E125E9"/>
    <w:rsid w:val="00E12E0D"/>
    <w:rsid w:val="00E13893"/>
    <w:rsid w:val="00E144DE"/>
    <w:rsid w:val="00E147E2"/>
    <w:rsid w:val="00E15782"/>
    <w:rsid w:val="00E17A27"/>
    <w:rsid w:val="00E17DF6"/>
    <w:rsid w:val="00E213EE"/>
    <w:rsid w:val="00E227E2"/>
    <w:rsid w:val="00E22C9F"/>
    <w:rsid w:val="00E24471"/>
    <w:rsid w:val="00E2524D"/>
    <w:rsid w:val="00E25515"/>
    <w:rsid w:val="00E25801"/>
    <w:rsid w:val="00E25A74"/>
    <w:rsid w:val="00E26EC1"/>
    <w:rsid w:val="00E27098"/>
    <w:rsid w:val="00E30749"/>
    <w:rsid w:val="00E309C0"/>
    <w:rsid w:val="00E32225"/>
    <w:rsid w:val="00E322B6"/>
    <w:rsid w:val="00E32899"/>
    <w:rsid w:val="00E32ACF"/>
    <w:rsid w:val="00E335F0"/>
    <w:rsid w:val="00E335FE"/>
    <w:rsid w:val="00E336BC"/>
    <w:rsid w:val="00E347F4"/>
    <w:rsid w:val="00E35794"/>
    <w:rsid w:val="00E3600D"/>
    <w:rsid w:val="00E37A7F"/>
    <w:rsid w:val="00E4130D"/>
    <w:rsid w:val="00E41428"/>
    <w:rsid w:val="00E41CC2"/>
    <w:rsid w:val="00E41DBD"/>
    <w:rsid w:val="00E42D4F"/>
    <w:rsid w:val="00E42EF2"/>
    <w:rsid w:val="00E42FBD"/>
    <w:rsid w:val="00E42FF9"/>
    <w:rsid w:val="00E4414D"/>
    <w:rsid w:val="00E44653"/>
    <w:rsid w:val="00E448F9"/>
    <w:rsid w:val="00E44977"/>
    <w:rsid w:val="00E44D5F"/>
    <w:rsid w:val="00E44EF0"/>
    <w:rsid w:val="00E45405"/>
    <w:rsid w:val="00E468B4"/>
    <w:rsid w:val="00E478A2"/>
    <w:rsid w:val="00E510C3"/>
    <w:rsid w:val="00E51535"/>
    <w:rsid w:val="00E51EC5"/>
    <w:rsid w:val="00E52424"/>
    <w:rsid w:val="00E525D6"/>
    <w:rsid w:val="00E53478"/>
    <w:rsid w:val="00E54A47"/>
    <w:rsid w:val="00E54F35"/>
    <w:rsid w:val="00E55CB1"/>
    <w:rsid w:val="00E574AC"/>
    <w:rsid w:val="00E57BBE"/>
    <w:rsid w:val="00E600CB"/>
    <w:rsid w:val="00E6030E"/>
    <w:rsid w:val="00E61BE3"/>
    <w:rsid w:val="00E62142"/>
    <w:rsid w:val="00E6254C"/>
    <w:rsid w:val="00E626DA"/>
    <w:rsid w:val="00E62C50"/>
    <w:rsid w:val="00E62F0B"/>
    <w:rsid w:val="00E641A4"/>
    <w:rsid w:val="00E64574"/>
    <w:rsid w:val="00E645A1"/>
    <w:rsid w:val="00E65272"/>
    <w:rsid w:val="00E7140B"/>
    <w:rsid w:val="00E714D3"/>
    <w:rsid w:val="00E71783"/>
    <w:rsid w:val="00E71D6B"/>
    <w:rsid w:val="00E7216D"/>
    <w:rsid w:val="00E72224"/>
    <w:rsid w:val="00E723A7"/>
    <w:rsid w:val="00E72FF4"/>
    <w:rsid w:val="00E7387C"/>
    <w:rsid w:val="00E73AE2"/>
    <w:rsid w:val="00E7561C"/>
    <w:rsid w:val="00E75BDF"/>
    <w:rsid w:val="00E75F05"/>
    <w:rsid w:val="00E76A9A"/>
    <w:rsid w:val="00E771B5"/>
    <w:rsid w:val="00E77799"/>
    <w:rsid w:val="00E7797A"/>
    <w:rsid w:val="00E800C6"/>
    <w:rsid w:val="00E80276"/>
    <w:rsid w:val="00E816D4"/>
    <w:rsid w:val="00E81B14"/>
    <w:rsid w:val="00E81CD6"/>
    <w:rsid w:val="00E81E08"/>
    <w:rsid w:val="00E82DBA"/>
    <w:rsid w:val="00E83E87"/>
    <w:rsid w:val="00E8412A"/>
    <w:rsid w:val="00E8596B"/>
    <w:rsid w:val="00E85A78"/>
    <w:rsid w:val="00E869F3"/>
    <w:rsid w:val="00E87E7B"/>
    <w:rsid w:val="00E90079"/>
    <w:rsid w:val="00E90A5A"/>
    <w:rsid w:val="00E90BD5"/>
    <w:rsid w:val="00E91940"/>
    <w:rsid w:val="00E91C03"/>
    <w:rsid w:val="00E923B5"/>
    <w:rsid w:val="00E92587"/>
    <w:rsid w:val="00E927A8"/>
    <w:rsid w:val="00E9480F"/>
    <w:rsid w:val="00E94E2C"/>
    <w:rsid w:val="00E95A63"/>
    <w:rsid w:val="00E95D66"/>
    <w:rsid w:val="00EA0900"/>
    <w:rsid w:val="00EA0A6C"/>
    <w:rsid w:val="00EA0B84"/>
    <w:rsid w:val="00EA0CC2"/>
    <w:rsid w:val="00EA18B0"/>
    <w:rsid w:val="00EA2DEC"/>
    <w:rsid w:val="00EA2E12"/>
    <w:rsid w:val="00EA3882"/>
    <w:rsid w:val="00EA3910"/>
    <w:rsid w:val="00EA4E24"/>
    <w:rsid w:val="00EA585A"/>
    <w:rsid w:val="00EA5CD7"/>
    <w:rsid w:val="00EA5DFE"/>
    <w:rsid w:val="00EA63B2"/>
    <w:rsid w:val="00EA6C31"/>
    <w:rsid w:val="00EA7842"/>
    <w:rsid w:val="00EB02CF"/>
    <w:rsid w:val="00EB0FF7"/>
    <w:rsid w:val="00EB1185"/>
    <w:rsid w:val="00EB125D"/>
    <w:rsid w:val="00EB160F"/>
    <w:rsid w:val="00EB19B8"/>
    <w:rsid w:val="00EB1C48"/>
    <w:rsid w:val="00EB1F99"/>
    <w:rsid w:val="00EB1FE6"/>
    <w:rsid w:val="00EB222C"/>
    <w:rsid w:val="00EB2288"/>
    <w:rsid w:val="00EB22A2"/>
    <w:rsid w:val="00EB3573"/>
    <w:rsid w:val="00EB4226"/>
    <w:rsid w:val="00EB43B7"/>
    <w:rsid w:val="00EB48F2"/>
    <w:rsid w:val="00EB662D"/>
    <w:rsid w:val="00EB7876"/>
    <w:rsid w:val="00EC1F5C"/>
    <w:rsid w:val="00EC285E"/>
    <w:rsid w:val="00EC3C87"/>
    <w:rsid w:val="00EC422D"/>
    <w:rsid w:val="00EC4308"/>
    <w:rsid w:val="00EC4575"/>
    <w:rsid w:val="00EC4A7B"/>
    <w:rsid w:val="00EC6A13"/>
    <w:rsid w:val="00EC720F"/>
    <w:rsid w:val="00EC7489"/>
    <w:rsid w:val="00EC7603"/>
    <w:rsid w:val="00EC77AF"/>
    <w:rsid w:val="00ED09EA"/>
    <w:rsid w:val="00ED0EE5"/>
    <w:rsid w:val="00ED229B"/>
    <w:rsid w:val="00ED2AC1"/>
    <w:rsid w:val="00ED2E86"/>
    <w:rsid w:val="00ED3B16"/>
    <w:rsid w:val="00ED534F"/>
    <w:rsid w:val="00ED5575"/>
    <w:rsid w:val="00ED5774"/>
    <w:rsid w:val="00ED590B"/>
    <w:rsid w:val="00ED62C3"/>
    <w:rsid w:val="00ED6688"/>
    <w:rsid w:val="00ED7743"/>
    <w:rsid w:val="00ED7EDC"/>
    <w:rsid w:val="00EE11DA"/>
    <w:rsid w:val="00EE22DA"/>
    <w:rsid w:val="00EE2359"/>
    <w:rsid w:val="00EE3215"/>
    <w:rsid w:val="00EE3A3E"/>
    <w:rsid w:val="00EE3E88"/>
    <w:rsid w:val="00EE4FAD"/>
    <w:rsid w:val="00EE7466"/>
    <w:rsid w:val="00EE769F"/>
    <w:rsid w:val="00EF070F"/>
    <w:rsid w:val="00EF0FA5"/>
    <w:rsid w:val="00EF2B78"/>
    <w:rsid w:val="00EF3A4A"/>
    <w:rsid w:val="00EF4032"/>
    <w:rsid w:val="00EF4397"/>
    <w:rsid w:val="00EF4B96"/>
    <w:rsid w:val="00EF4C40"/>
    <w:rsid w:val="00EF699A"/>
    <w:rsid w:val="00EF69C0"/>
    <w:rsid w:val="00EF6C3B"/>
    <w:rsid w:val="00EF739F"/>
    <w:rsid w:val="00EF74B7"/>
    <w:rsid w:val="00F00AE9"/>
    <w:rsid w:val="00F00E8B"/>
    <w:rsid w:val="00F01625"/>
    <w:rsid w:val="00F016B6"/>
    <w:rsid w:val="00F0255C"/>
    <w:rsid w:val="00F025A7"/>
    <w:rsid w:val="00F02FA4"/>
    <w:rsid w:val="00F03099"/>
    <w:rsid w:val="00F052F4"/>
    <w:rsid w:val="00F0550C"/>
    <w:rsid w:val="00F063A1"/>
    <w:rsid w:val="00F06BBD"/>
    <w:rsid w:val="00F0761F"/>
    <w:rsid w:val="00F07877"/>
    <w:rsid w:val="00F1126A"/>
    <w:rsid w:val="00F11999"/>
    <w:rsid w:val="00F12269"/>
    <w:rsid w:val="00F129A8"/>
    <w:rsid w:val="00F13940"/>
    <w:rsid w:val="00F140A6"/>
    <w:rsid w:val="00F15D68"/>
    <w:rsid w:val="00F1645D"/>
    <w:rsid w:val="00F16AA2"/>
    <w:rsid w:val="00F20409"/>
    <w:rsid w:val="00F20963"/>
    <w:rsid w:val="00F209CF"/>
    <w:rsid w:val="00F21B42"/>
    <w:rsid w:val="00F21E39"/>
    <w:rsid w:val="00F225E4"/>
    <w:rsid w:val="00F22B47"/>
    <w:rsid w:val="00F23064"/>
    <w:rsid w:val="00F23F75"/>
    <w:rsid w:val="00F24A55"/>
    <w:rsid w:val="00F24C05"/>
    <w:rsid w:val="00F24D1E"/>
    <w:rsid w:val="00F24DE6"/>
    <w:rsid w:val="00F25242"/>
    <w:rsid w:val="00F256DC"/>
    <w:rsid w:val="00F25E96"/>
    <w:rsid w:val="00F27788"/>
    <w:rsid w:val="00F3016A"/>
    <w:rsid w:val="00F30642"/>
    <w:rsid w:val="00F30AE9"/>
    <w:rsid w:val="00F31F7D"/>
    <w:rsid w:val="00F32896"/>
    <w:rsid w:val="00F32C14"/>
    <w:rsid w:val="00F32CE8"/>
    <w:rsid w:val="00F345AC"/>
    <w:rsid w:val="00F36DED"/>
    <w:rsid w:val="00F375E8"/>
    <w:rsid w:val="00F378B4"/>
    <w:rsid w:val="00F40328"/>
    <w:rsid w:val="00F42D75"/>
    <w:rsid w:val="00F43875"/>
    <w:rsid w:val="00F4390B"/>
    <w:rsid w:val="00F43B23"/>
    <w:rsid w:val="00F43B67"/>
    <w:rsid w:val="00F43F75"/>
    <w:rsid w:val="00F444BB"/>
    <w:rsid w:val="00F44A08"/>
    <w:rsid w:val="00F44AC3"/>
    <w:rsid w:val="00F44F4B"/>
    <w:rsid w:val="00F450DD"/>
    <w:rsid w:val="00F471CD"/>
    <w:rsid w:val="00F514B9"/>
    <w:rsid w:val="00F5184D"/>
    <w:rsid w:val="00F52EA2"/>
    <w:rsid w:val="00F53C25"/>
    <w:rsid w:val="00F555E8"/>
    <w:rsid w:val="00F556F8"/>
    <w:rsid w:val="00F5770F"/>
    <w:rsid w:val="00F607F0"/>
    <w:rsid w:val="00F60C97"/>
    <w:rsid w:val="00F61964"/>
    <w:rsid w:val="00F63143"/>
    <w:rsid w:val="00F63B6D"/>
    <w:rsid w:val="00F6537F"/>
    <w:rsid w:val="00F66D0A"/>
    <w:rsid w:val="00F674F5"/>
    <w:rsid w:val="00F70AA6"/>
    <w:rsid w:val="00F719E4"/>
    <w:rsid w:val="00F72212"/>
    <w:rsid w:val="00F724BF"/>
    <w:rsid w:val="00F72B69"/>
    <w:rsid w:val="00F73025"/>
    <w:rsid w:val="00F7428E"/>
    <w:rsid w:val="00F746ED"/>
    <w:rsid w:val="00F74EC7"/>
    <w:rsid w:val="00F75875"/>
    <w:rsid w:val="00F77B07"/>
    <w:rsid w:val="00F77BBB"/>
    <w:rsid w:val="00F80390"/>
    <w:rsid w:val="00F8251A"/>
    <w:rsid w:val="00F8315A"/>
    <w:rsid w:val="00F8324A"/>
    <w:rsid w:val="00F8442A"/>
    <w:rsid w:val="00F84FC3"/>
    <w:rsid w:val="00F85154"/>
    <w:rsid w:val="00F86326"/>
    <w:rsid w:val="00F86C1F"/>
    <w:rsid w:val="00F873A7"/>
    <w:rsid w:val="00F876FD"/>
    <w:rsid w:val="00F9069F"/>
    <w:rsid w:val="00F909C8"/>
    <w:rsid w:val="00F918C2"/>
    <w:rsid w:val="00F92C5E"/>
    <w:rsid w:val="00F938AD"/>
    <w:rsid w:val="00F93AAB"/>
    <w:rsid w:val="00F93E27"/>
    <w:rsid w:val="00F94D87"/>
    <w:rsid w:val="00F95C95"/>
    <w:rsid w:val="00F96B3F"/>
    <w:rsid w:val="00F97C45"/>
    <w:rsid w:val="00F97F4C"/>
    <w:rsid w:val="00FA0B60"/>
    <w:rsid w:val="00FA1894"/>
    <w:rsid w:val="00FA2D66"/>
    <w:rsid w:val="00FA38EB"/>
    <w:rsid w:val="00FA5F9F"/>
    <w:rsid w:val="00FA62BC"/>
    <w:rsid w:val="00FA70CD"/>
    <w:rsid w:val="00FB016B"/>
    <w:rsid w:val="00FB0BF6"/>
    <w:rsid w:val="00FB191B"/>
    <w:rsid w:val="00FB1ED2"/>
    <w:rsid w:val="00FB31FA"/>
    <w:rsid w:val="00FB3760"/>
    <w:rsid w:val="00FB4A23"/>
    <w:rsid w:val="00FB505C"/>
    <w:rsid w:val="00FB6B7C"/>
    <w:rsid w:val="00FB7BA9"/>
    <w:rsid w:val="00FC0061"/>
    <w:rsid w:val="00FC0389"/>
    <w:rsid w:val="00FC09E8"/>
    <w:rsid w:val="00FC1F55"/>
    <w:rsid w:val="00FC29C7"/>
    <w:rsid w:val="00FC3198"/>
    <w:rsid w:val="00FC36F6"/>
    <w:rsid w:val="00FC39F2"/>
    <w:rsid w:val="00FC400D"/>
    <w:rsid w:val="00FC5FE9"/>
    <w:rsid w:val="00FC6E28"/>
    <w:rsid w:val="00FC7355"/>
    <w:rsid w:val="00FC7A53"/>
    <w:rsid w:val="00FD0598"/>
    <w:rsid w:val="00FD073C"/>
    <w:rsid w:val="00FD101B"/>
    <w:rsid w:val="00FD118E"/>
    <w:rsid w:val="00FD1D28"/>
    <w:rsid w:val="00FD22C8"/>
    <w:rsid w:val="00FD2A77"/>
    <w:rsid w:val="00FD339C"/>
    <w:rsid w:val="00FD4528"/>
    <w:rsid w:val="00FD5CFC"/>
    <w:rsid w:val="00FD6F97"/>
    <w:rsid w:val="00FD733C"/>
    <w:rsid w:val="00FD7B38"/>
    <w:rsid w:val="00FE1053"/>
    <w:rsid w:val="00FE1681"/>
    <w:rsid w:val="00FE17CA"/>
    <w:rsid w:val="00FE207A"/>
    <w:rsid w:val="00FE30C8"/>
    <w:rsid w:val="00FE35E0"/>
    <w:rsid w:val="00FE3787"/>
    <w:rsid w:val="00FE4C2B"/>
    <w:rsid w:val="00FF04BB"/>
    <w:rsid w:val="00FF122B"/>
    <w:rsid w:val="00FF190D"/>
    <w:rsid w:val="00FF1C76"/>
    <w:rsid w:val="00FF2B6B"/>
    <w:rsid w:val="00FF3C38"/>
    <w:rsid w:val="00FF4072"/>
    <w:rsid w:val="00FF4D58"/>
    <w:rsid w:val="00FF4E43"/>
    <w:rsid w:val="00FF5652"/>
    <w:rsid w:val="00FF5C28"/>
    <w:rsid w:val="00FF64EA"/>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footer" w:uiPriority="0"/>
    <w:lsdException w:name="index heading" w:uiPriority="0"/>
    <w:lsdException w:name="caption" w:semiHidden="0" w:uiPriority="0" w:unhideWhenUsed="0" w:qFormat="1"/>
    <w:lsdException w:name="table of figures" w:uiPriority="0"/>
    <w:lsdException w:name="envelope address" w:uiPriority="0"/>
    <w:lsdException w:name="envelope return" w:uiPriority="0"/>
    <w:lsdException w:name="footnote reference" w:uiPriority="0"/>
    <w:lsdException w:name="annotation reference"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lsdException w:name="Signature" w:uiPriority="0"/>
    <w:lsdException w:name="Default Paragraph Font" w:uiPriority="0"/>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EE769F"/>
    <w:pPr>
      <w:jc w:val="both"/>
    </w:pPr>
    <w:rPr>
      <w:rFonts w:ascii="Verdana" w:hAnsi="Verdana"/>
      <w:color w:val="000000"/>
    </w:rPr>
  </w:style>
  <w:style w:type="paragraph" w:styleId="Titolo1">
    <w:name w:val="heading 1"/>
    <w:basedOn w:val="Normale"/>
    <w:next w:val="Normale"/>
    <w:link w:val="Titolo1Carattere"/>
    <w:qFormat/>
    <w:rsid w:val="00EE769F"/>
    <w:pPr>
      <w:keepNext/>
      <w:numPr>
        <w:numId w:val="1"/>
      </w:numPr>
      <w:spacing w:before="120" w:after="120"/>
      <w:outlineLvl w:val="0"/>
    </w:pPr>
    <w:rPr>
      <w:b/>
      <w:i/>
      <w:smallCaps/>
      <w:sz w:val="28"/>
      <w:szCs w:val="28"/>
    </w:rPr>
  </w:style>
  <w:style w:type="paragraph" w:styleId="Titolo2">
    <w:name w:val="heading 2"/>
    <w:basedOn w:val="Titolo1"/>
    <w:next w:val="Normale"/>
    <w:link w:val="Titolo2Carattere"/>
    <w:qFormat/>
    <w:rsid w:val="00EE769F"/>
    <w:pPr>
      <w:numPr>
        <w:ilvl w:val="1"/>
      </w:numPr>
      <w:outlineLvl w:val="1"/>
    </w:pPr>
    <w:rPr>
      <w:sz w:val="24"/>
      <w:szCs w:val="24"/>
    </w:rPr>
  </w:style>
  <w:style w:type="paragraph" w:styleId="Titolo3">
    <w:name w:val="heading 3"/>
    <w:basedOn w:val="Titolo2"/>
    <w:next w:val="Normale"/>
    <w:link w:val="Titolo3Carattere"/>
    <w:qFormat/>
    <w:rsid w:val="00EE769F"/>
    <w:pPr>
      <w:numPr>
        <w:ilvl w:val="2"/>
      </w:numPr>
      <w:spacing w:after="0"/>
      <w:outlineLvl w:val="2"/>
    </w:pPr>
    <w:rPr>
      <w:smallCaps w:val="0"/>
      <w:sz w:val="22"/>
    </w:rPr>
  </w:style>
  <w:style w:type="paragraph" w:styleId="Titolo4">
    <w:name w:val="heading 4"/>
    <w:basedOn w:val="Titolo3"/>
    <w:next w:val="Normale"/>
    <w:link w:val="Titolo4Carattere"/>
    <w:qFormat/>
    <w:rsid w:val="00EE769F"/>
    <w:pPr>
      <w:numPr>
        <w:ilvl w:val="3"/>
      </w:numPr>
      <w:shd w:val="pct10" w:color="000000" w:fill="FFFFFF"/>
      <w:tabs>
        <w:tab w:val="clear" w:pos="3240"/>
      </w:tabs>
      <w:ind w:left="284" w:firstLine="0"/>
      <w:outlineLvl w:val="3"/>
    </w:pPr>
    <w:rPr>
      <w:sz w:val="20"/>
    </w:rPr>
  </w:style>
  <w:style w:type="paragraph" w:styleId="Titolo5">
    <w:name w:val="heading 5"/>
    <w:basedOn w:val="Titolo4"/>
    <w:next w:val="Normale"/>
    <w:link w:val="Titolo5Carattere"/>
    <w:qFormat/>
    <w:rsid w:val="00EE769F"/>
    <w:pPr>
      <w:numPr>
        <w:ilvl w:val="4"/>
      </w:numPr>
      <w:shd w:val="pct5" w:color="000000" w:fill="FFFFFF"/>
      <w:spacing w:before="240" w:after="60"/>
      <w:outlineLvl w:val="4"/>
    </w:pPr>
  </w:style>
  <w:style w:type="paragraph" w:styleId="Titolo6">
    <w:name w:val="heading 6"/>
    <w:basedOn w:val="Titolo5"/>
    <w:next w:val="Normale"/>
    <w:link w:val="Titolo6Carattere"/>
    <w:qFormat/>
    <w:rsid w:val="00EE769F"/>
    <w:pPr>
      <w:numPr>
        <w:ilvl w:val="5"/>
      </w:numPr>
      <w:outlineLvl w:val="5"/>
    </w:pPr>
    <w:rPr>
      <w:rFonts w:ascii="Times" w:hAnsi="Times"/>
      <w:u w:val="single"/>
    </w:rPr>
  </w:style>
  <w:style w:type="paragraph" w:styleId="Titolo7">
    <w:name w:val="heading 7"/>
    <w:basedOn w:val="Titolo6"/>
    <w:next w:val="Normale"/>
    <w:link w:val="Titolo7Carattere"/>
    <w:qFormat/>
    <w:rsid w:val="00EE769F"/>
    <w:pPr>
      <w:numPr>
        <w:ilvl w:val="6"/>
      </w:numPr>
      <w:outlineLvl w:val="6"/>
    </w:pPr>
  </w:style>
  <w:style w:type="paragraph" w:styleId="Titolo8">
    <w:name w:val="heading 8"/>
    <w:basedOn w:val="Titolo7"/>
    <w:next w:val="Normale"/>
    <w:link w:val="Titolo8Carattere"/>
    <w:qFormat/>
    <w:rsid w:val="00EE769F"/>
    <w:pPr>
      <w:numPr>
        <w:ilvl w:val="7"/>
      </w:numPr>
      <w:outlineLvl w:val="7"/>
    </w:pPr>
    <w:rPr>
      <w:i w:val="0"/>
    </w:rPr>
  </w:style>
  <w:style w:type="paragraph" w:styleId="Titolo9">
    <w:name w:val="heading 9"/>
    <w:basedOn w:val="Titolo8"/>
    <w:next w:val="Normale"/>
    <w:link w:val="Titolo9Carattere"/>
    <w:qFormat/>
    <w:rsid w:val="00EE769F"/>
    <w:pPr>
      <w:numPr>
        <w:ilvl w:val="8"/>
      </w:numPr>
      <w:outlineLvl w:val="8"/>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CE2BD7"/>
    <w:rPr>
      <w:rFonts w:ascii="Verdana" w:hAnsi="Verdana"/>
      <w:b/>
      <w:i/>
      <w:smallCaps/>
      <w:color w:val="000000"/>
      <w:sz w:val="28"/>
      <w:szCs w:val="28"/>
    </w:rPr>
  </w:style>
  <w:style w:type="character" w:customStyle="1" w:styleId="Titolo2Carattere">
    <w:name w:val="Titolo 2 Carattere"/>
    <w:basedOn w:val="Carpredefinitoparagrafo"/>
    <w:link w:val="Titolo2"/>
    <w:rsid w:val="00CE2BD7"/>
    <w:rPr>
      <w:rFonts w:ascii="Verdana" w:hAnsi="Verdana"/>
      <w:b/>
      <w:i/>
      <w:smallCaps/>
      <w:color w:val="000000"/>
      <w:sz w:val="24"/>
      <w:szCs w:val="24"/>
    </w:rPr>
  </w:style>
  <w:style w:type="character" w:customStyle="1" w:styleId="Titolo3Carattere">
    <w:name w:val="Titolo 3 Carattere"/>
    <w:basedOn w:val="Carpredefinitoparagrafo"/>
    <w:link w:val="Titolo3"/>
    <w:rsid w:val="00CE2BD7"/>
    <w:rPr>
      <w:rFonts w:ascii="Verdana" w:hAnsi="Verdana"/>
      <w:b/>
      <w:i/>
      <w:color w:val="000000"/>
      <w:sz w:val="22"/>
      <w:szCs w:val="24"/>
    </w:rPr>
  </w:style>
  <w:style w:type="character" w:customStyle="1" w:styleId="Titolo4Carattere">
    <w:name w:val="Titolo 4 Carattere"/>
    <w:basedOn w:val="Carpredefinitoparagrafo"/>
    <w:link w:val="Titolo4"/>
    <w:rsid w:val="00CE2BD7"/>
    <w:rPr>
      <w:rFonts w:ascii="Verdana" w:hAnsi="Verdana"/>
      <w:b/>
      <w:i/>
      <w:color w:val="000000"/>
      <w:szCs w:val="24"/>
      <w:shd w:val="pct10" w:color="000000" w:fill="FFFFFF"/>
    </w:rPr>
  </w:style>
  <w:style w:type="character" w:customStyle="1" w:styleId="Titolo5Carattere">
    <w:name w:val="Titolo 5 Carattere"/>
    <w:basedOn w:val="Carpredefinitoparagrafo"/>
    <w:link w:val="Titolo5"/>
    <w:rsid w:val="00CE2BD7"/>
    <w:rPr>
      <w:rFonts w:ascii="Verdana" w:hAnsi="Verdana"/>
      <w:b/>
      <w:i/>
      <w:color w:val="000000"/>
      <w:szCs w:val="24"/>
      <w:shd w:val="pct5" w:color="000000" w:fill="FFFFFF"/>
    </w:rPr>
  </w:style>
  <w:style w:type="character" w:customStyle="1" w:styleId="Titolo6Carattere">
    <w:name w:val="Titolo 6 Carattere"/>
    <w:basedOn w:val="Carpredefinitoparagrafo"/>
    <w:link w:val="Titolo6"/>
    <w:rsid w:val="00CE2BD7"/>
    <w:rPr>
      <w:rFonts w:ascii="Times" w:hAnsi="Times"/>
      <w:b/>
      <w:i/>
      <w:color w:val="000000"/>
      <w:szCs w:val="24"/>
      <w:u w:val="single"/>
      <w:shd w:val="pct5" w:color="000000" w:fill="FFFFFF"/>
    </w:rPr>
  </w:style>
  <w:style w:type="character" w:customStyle="1" w:styleId="Titolo7Carattere">
    <w:name w:val="Titolo 7 Carattere"/>
    <w:basedOn w:val="Carpredefinitoparagrafo"/>
    <w:link w:val="Titolo7"/>
    <w:rsid w:val="00CE2BD7"/>
    <w:rPr>
      <w:rFonts w:ascii="Times" w:hAnsi="Times"/>
      <w:b/>
      <w:i/>
      <w:color w:val="000000"/>
      <w:szCs w:val="24"/>
      <w:u w:val="single"/>
      <w:shd w:val="pct5" w:color="000000" w:fill="FFFFFF"/>
    </w:rPr>
  </w:style>
  <w:style w:type="character" w:customStyle="1" w:styleId="Titolo8Carattere">
    <w:name w:val="Titolo 8 Carattere"/>
    <w:basedOn w:val="Carpredefinitoparagrafo"/>
    <w:link w:val="Titolo8"/>
    <w:rsid w:val="00CE2BD7"/>
    <w:rPr>
      <w:rFonts w:ascii="Times" w:hAnsi="Times"/>
      <w:b/>
      <w:color w:val="000000"/>
      <w:szCs w:val="24"/>
      <w:u w:val="single"/>
      <w:shd w:val="pct5" w:color="000000" w:fill="FFFFFF"/>
    </w:rPr>
  </w:style>
  <w:style w:type="character" w:customStyle="1" w:styleId="Titolo9Carattere">
    <w:name w:val="Titolo 9 Carattere"/>
    <w:basedOn w:val="Carpredefinitoparagrafo"/>
    <w:link w:val="Titolo9"/>
    <w:rsid w:val="00CE2BD7"/>
    <w:rPr>
      <w:rFonts w:ascii="Times" w:hAnsi="Times"/>
      <w:b/>
      <w:color w:val="000000"/>
      <w:szCs w:val="24"/>
      <w:u w:val="single"/>
      <w:shd w:val="pct5" w:color="000000" w:fill="FFFFFF"/>
    </w:rPr>
  </w:style>
  <w:style w:type="paragraph" w:styleId="Rientronormale">
    <w:name w:val="Normal Indent"/>
    <w:basedOn w:val="Normale"/>
    <w:semiHidden/>
    <w:rsid w:val="00EE769F"/>
    <w:pPr>
      <w:ind w:left="708"/>
    </w:pPr>
  </w:style>
  <w:style w:type="paragraph" w:styleId="Testomacro">
    <w:name w:val="macro"/>
    <w:link w:val="TestomacroCarattere"/>
    <w:semiHidden/>
    <w:rsid w:val="00EE769F"/>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z w:val="16"/>
    </w:rPr>
  </w:style>
  <w:style w:type="character" w:customStyle="1" w:styleId="TestomacroCarattere">
    <w:name w:val="Testo macro Carattere"/>
    <w:basedOn w:val="Carpredefinitoparagrafo"/>
    <w:link w:val="Testomacro"/>
    <w:semiHidden/>
    <w:rsid w:val="00CE2BD7"/>
    <w:rPr>
      <w:rFonts w:ascii="Courier New" w:hAnsi="Courier New"/>
      <w:sz w:val="16"/>
      <w:lang w:val="it-IT" w:eastAsia="it-IT" w:bidi="ar-SA"/>
    </w:rPr>
  </w:style>
  <w:style w:type="paragraph" w:customStyle="1" w:styleId="M-Disegno">
    <w:name w:val="M - Disegno"/>
    <w:basedOn w:val="Normale"/>
    <w:next w:val="Normale"/>
    <w:rsid w:val="00EE769F"/>
    <w:pPr>
      <w:spacing w:before="60"/>
      <w:jc w:val="center"/>
    </w:pPr>
    <w:rPr>
      <w:color w:val="0000FF"/>
    </w:rPr>
  </w:style>
  <w:style w:type="paragraph" w:customStyle="1" w:styleId="M-Nota">
    <w:name w:val="M - Nota"/>
    <w:basedOn w:val="M-Normale"/>
    <w:next w:val="Normale"/>
    <w:rsid w:val="00EE769F"/>
    <w:pPr>
      <w:keepLines/>
      <w:widowControl w:val="0"/>
      <w:numPr>
        <w:numId w:val="3"/>
      </w:numPr>
      <w:pBdr>
        <w:top w:val="single" w:sz="6" w:space="1" w:color="auto" w:shadow="1"/>
        <w:left w:val="single" w:sz="6" w:space="1" w:color="auto" w:shadow="1"/>
        <w:bottom w:val="single" w:sz="6" w:space="1" w:color="auto" w:shadow="1"/>
        <w:right w:val="single" w:sz="6" w:space="1" w:color="auto" w:shadow="1"/>
      </w:pBdr>
      <w:ind w:left="2625" w:hanging="357"/>
    </w:pPr>
  </w:style>
  <w:style w:type="paragraph" w:customStyle="1" w:styleId="M-Normale">
    <w:name w:val="M - Normale"/>
    <w:basedOn w:val="Normale"/>
    <w:rsid w:val="00EE769F"/>
    <w:pPr>
      <w:ind w:left="2268"/>
    </w:pPr>
    <w:rPr>
      <w:color w:val="0000FF"/>
    </w:rPr>
  </w:style>
  <w:style w:type="character" w:styleId="Rimandonotadichiusura">
    <w:name w:val="endnote reference"/>
    <w:basedOn w:val="Carpredefinitoparagrafo"/>
    <w:semiHidden/>
    <w:rsid w:val="00EE769F"/>
    <w:rPr>
      <w:noProof w:val="0"/>
      <w:vanish/>
      <w:vertAlign w:val="superscript"/>
      <w:lang w:val="it-IT"/>
    </w:rPr>
  </w:style>
  <w:style w:type="paragraph" w:styleId="Sommario6">
    <w:name w:val="toc 6"/>
    <w:basedOn w:val="Sommario5"/>
    <w:next w:val="Normale"/>
    <w:semiHidden/>
    <w:rsid w:val="00EE769F"/>
    <w:pPr>
      <w:ind w:left="960"/>
    </w:pPr>
  </w:style>
  <w:style w:type="paragraph" w:styleId="Sommario1">
    <w:name w:val="toc 1"/>
    <w:basedOn w:val="Normale"/>
    <w:next w:val="Sommario2"/>
    <w:uiPriority w:val="39"/>
    <w:rsid w:val="00EE769F"/>
    <w:pPr>
      <w:spacing w:before="240"/>
      <w:jc w:val="left"/>
    </w:pPr>
    <w:rPr>
      <w:b/>
      <w:caps/>
    </w:rPr>
  </w:style>
  <w:style w:type="paragraph" w:customStyle="1" w:styleId="M-Normale8">
    <w:name w:val="M - Normale 8"/>
    <w:basedOn w:val="M-Normale"/>
    <w:rsid w:val="00EE769F"/>
    <w:rPr>
      <w:sz w:val="16"/>
    </w:rPr>
  </w:style>
  <w:style w:type="paragraph" w:customStyle="1" w:styleId="M-NormalePagina">
    <w:name w:val="M - Normale Pagina"/>
    <w:basedOn w:val="M-Normale"/>
    <w:rsid w:val="00EE769F"/>
    <w:pPr>
      <w:ind w:left="0"/>
    </w:pPr>
  </w:style>
  <w:style w:type="paragraph" w:customStyle="1" w:styleId="M-Copertina">
    <w:name w:val="M - Copertina"/>
    <w:basedOn w:val="Normale"/>
    <w:next w:val="Normale"/>
    <w:rsid w:val="00EE769F"/>
    <w:pPr>
      <w:jc w:val="center"/>
    </w:pPr>
    <w:rPr>
      <w:b/>
      <w:color w:val="0000FF"/>
      <w:sz w:val="36"/>
    </w:rPr>
  </w:style>
  <w:style w:type="paragraph" w:customStyle="1" w:styleId="M-NormaleRientro">
    <w:name w:val="M - Normale Rientro"/>
    <w:basedOn w:val="M-Normale"/>
    <w:next w:val="M-Normale"/>
    <w:rsid w:val="00EE769F"/>
    <w:pPr>
      <w:ind w:left="2693"/>
      <w:jc w:val="left"/>
    </w:pPr>
  </w:style>
  <w:style w:type="paragraph" w:customStyle="1" w:styleId="M-DoppioRientro">
    <w:name w:val="M - Doppio Rientro"/>
    <w:basedOn w:val="Normale"/>
    <w:next w:val="Normale"/>
    <w:rsid w:val="00EE769F"/>
    <w:pPr>
      <w:ind w:left="3260"/>
    </w:pPr>
    <w:rPr>
      <w:color w:val="0000FF"/>
    </w:rPr>
  </w:style>
  <w:style w:type="paragraph" w:customStyle="1" w:styleId="M-SeguitoNota">
    <w:name w:val="M - Seguito Nota"/>
    <w:basedOn w:val="M-Nota"/>
    <w:rsid w:val="00EE769F"/>
  </w:style>
  <w:style w:type="paragraph" w:customStyle="1" w:styleId="M-GrassettoNormale">
    <w:name w:val="M - Grassetto Normale"/>
    <w:basedOn w:val="Normale"/>
    <w:next w:val="Normale"/>
    <w:rsid w:val="00EE769F"/>
    <w:pPr>
      <w:ind w:left="2268"/>
    </w:pPr>
    <w:rPr>
      <w:b/>
      <w:color w:val="0000FF"/>
    </w:rPr>
  </w:style>
  <w:style w:type="character" w:customStyle="1" w:styleId="M-StileRifAzienda">
    <w:name w:val="M - StileRif Azienda"/>
    <w:basedOn w:val="Carpredefinitoparagrafo"/>
    <w:rsid w:val="00EE769F"/>
    <w:rPr>
      <w:noProof w:val="0"/>
      <w:lang w:val="it-IT"/>
    </w:rPr>
  </w:style>
  <w:style w:type="paragraph" w:customStyle="1" w:styleId="PAGE2">
    <w:name w:val="PAGE2"/>
    <w:basedOn w:val="Normale"/>
    <w:rsid w:val="00EE769F"/>
    <w:pPr>
      <w:tabs>
        <w:tab w:val="left" w:pos="2552"/>
      </w:tabs>
      <w:ind w:left="3686" w:right="284" w:hanging="1418"/>
    </w:pPr>
  </w:style>
  <w:style w:type="paragraph" w:customStyle="1" w:styleId="M-Introduzione">
    <w:name w:val="M - Introduzione"/>
    <w:basedOn w:val="Normale"/>
    <w:next w:val="Normale"/>
    <w:rsid w:val="00EE769F"/>
    <w:pPr>
      <w:ind w:left="2268"/>
    </w:pPr>
    <w:rPr>
      <w:i/>
      <w:color w:val="0000FF"/>
    </w:rPr>
  </w:style>
  <w:style w:type="paragraph" w:customStyle="1" w:styleId="M-Bordo">
    <w:name w:val="M - Bordo"/>
    <w:basedOn w:val="Normale"/>
    <w:next w:val="Normale"/>
    <w:rsid w:val="00EE769F"/>
    <w:pPr>
      <w:keepNext/>
      <w:keepLines/>
      <w:pBdr>
        <w:top w:val="single" w:sz="6" w:space="1" w:color="auto"/>
        <w:left w:val="single" w:sz="6" w:space="1" w:color="auto"/>
        <w:bottom w:val="single" w:sz="6" w:space="1" w:color="auto"/>
        <w:right w:val="single" w:sz="6" w:space="1" w:color="auto"/>
      </w:pBdr>
      <w:spacing w:after="240"/>
      <w:ind w:left="851" w:right="284"/>
    </w:pPr>
    <w:rPr>
      <w:rFonts w:ascii="Courier New" w:hAnsi="Courier New"/>
      <w:b/>
      <w:sz w:val="16"/>
    </w:rPr>
  </w:style>
  <w:style w:type="paragraph" w:customStyle="1" w:styleId="M-Nome1">
    <w:name w:val="M - Nome 1"/>
    <w:basedOn w:val="M-BordoTitolo"/>
    <w:next w:val="M-COMMENTO1"/>
    <w:rsid w:val="00EE769F"/>
    <w:pPr>
      <w:spacing w:before="60"/>
      <w:ind w:right="0"/>
    </w:pPr>
    <w:rPr>
      <w:b/>
    </w:rPr>
  </w:style>
  <w:style w:type="paragraph" w:customStyle="1" w:styleId="M-BordoTitolo">
    <w:name w:val="M - Bordo Titolo"/>
    <w:basedOn w:val="Normale"/>
    <w:next w:val="Normale"/>
    <w:rsid w:val="00EE769F"/>
    <w:pPr>
      <w:keepNext/>
      <w:shd w:val="pct10" w:color="auto" w:fill="auto"/>
      <w:ind w:right="6943"/>
    </w:pPr>
  </w:style>
  <w:style w:type="paragraph" w:customStyle="1" w:styleId="M-COMMENTO1">
    <w:name w:val="M - COMMENTO 1"/>
    <w:basedOn w:val="Normale"/>
    <w:next w:val="Normale"/>
    <w:rsid w:val="00EE769F"/>
    <w:pPr>
      <w:ind w:left="2268"/>
    </w:pPr>
    <w:rPr>
      <w:color w:val="0000FF"/>
    </w:rPr>
  </w:style>
  <w:style w:type="paragraph" w:customStyle="1" w:styleId="M-Collegamento1">
    <w:name w:val="M - Collegamento 1"/>
    <w:basedOn w:val="Normale"/>
    <w:next w:val="Normale"/>
    <w:rsid w:val="00EE769F"/>
    <w:pPr>
      <w:ind w:left="2268"/>
    </w:pPr>
    <w:rPr>
      <w:color w:val="0000FF"/>
    </w:rPr>
  </w:style>
  <w:style w:type="paragraph" w:customStyle="1" w:styleId="M-Collegamento2">
    <w:name w:val="M - Collegamento 2"/>
    <w:basedOn w:val="Normale"/>
    <w:next w:val="Normale"/>
    <w:rsid w:val="00EE769F"/>
    <w:pPr>
      <w:ind w:left="2552"/>
    </w:pPr>
    <w:rPr>
      <w:color w:val="0000FF"/>
    </w:rPr>
  </w:style>
  <w:style w:type="paragraph" w:customStyle="1" w:styleId="M-PaginaDisegno">
    <w:name w:val="M - Pagina Disegno"/>
    <w:basedOn w:val="M-NormalePagina"/>
    <w:rsid w:val="00EE769F"/>
    <w:pPr>
      <w:jc w:val="center"/>
    </w:pPr>
  </w:style>
  <w:style w:type="paragraph" w:customStyle="1" w:styleId="Commento">
    <w:name w:val="Commento"/>
    <w:basedOn w:val="Normale"/>
    <w:rsid w:val="00EE769F"/>
    <w:pPr>
      <w:ind w:left="2268"/>
    </w:pPr>
    <w:rPr>
      <w:i/>
    </w:rPr>
  </w:style>
  <w:style w:type="paragraph" w:styleId="Corpodeltesto">
    <w:name w:val="Body Text"/>
    <w:basedOn w:val="Normale"/>
    <w:link w:val="CorpodeltestoCarattere"/>
    <w:semiHidden/>
    <w:rsid w:val="00EE769F"/>
    <w:pPr>
      <w:spacing w:after="120"/>
    </w:pPr>
  </w:style>
  <w:style w:type="character" w:customStyle="1" w:styleId="CorpodeltestoCarattere">
    <w:name w:val="Corpo del testo Carattere"/>
    <w:basedOn w:val="Carpredefinitoparagrafo"/>
    <w:link w:val="Corpodeltesto"/>
    <w:semiHidden/>
    <w:rsid w:val="00CE2BD7"/>
    <w:rPr>
      <w:rFonts w:ascii="Verdana" w:hAnsi="Verdana"/>
      <w:color w:val="000000"/>
    </w:rPr>
  </w:style>
  <w:style w:type="paragraph" w:styleId="Elenco">
    <w:name w:val="List"/>
    <w:basedOn w:val="Normale"/>
    <w:semiHidden/>
    <w:rsid w:val="00EE769F"/>
    <w:pPr>
      <w:ind w:left="2552" w:hanging="284"/>
    </w:pPr>
  </w:style>
  <w:style w:type="paragraph" w:customStyle="1" w:styleId="M-TitoloDocumento">
    <w:name w:val="M - Titolo Documento"/>
    <w:basedOn w:val="M-Normale"/>
    <w:rsid w:val="00EE769F"/>
    <w:pPr>
      <w:pBdr>
        <w:top w:val="single" w:sz="18" w:space="1" w:color="auto" w:shadow="1"/>
        <w:left w:val="single" w:sz="18" w:space="1" w:color="auto" w:shadow="1"/>
        <w:bottom w:val="single" w:sz="18" w:space="1" w:color="auto" w:shadow="1"/>
        <w:right w:val="single" w:sz="18" w:space="1" w:color="auto" w:shadow="1"/>
      </w:pBdr>
      <w:shd w:val="pct10" w:color="auto" w:fill="auto"/>
      <w:ind w:left="0"/>
      <w:jc w:val="center"/>
    </w:pPr>
    <w:rPr>
      <w:b/>
      <w:sz w:val="36"/>
    </w:rPr>
  </w:style>
  <w:style w:type="character" w:styleId="Rimandocommento">
    <w:name w:val="annotation reference"/>
    <w:basedOn w:val="Carpredefinitoparagrafo"/>
    <w:semiHidden/>
    <w:rsid w:val="00EE769F"/>
    <w:rPr>
      <w:noProof w:val="0"/>
      <w:sz w:val="16"/>
      <w:lang w:val="it-IT"/>
    </w:rPr>
  </w:style>
  <w:style w:type="paragraph" w:styleId="Testocommento">
    <w:name w:val="annotation text"/>
    <w:basedOn w:val="Normale"/>
    <w:link w:val="TestocommentoCarattere"/>
    <w:semiHidden/>
    <w:rsid w:val="00EE769F"/>
  </w:style>
  <w:style w:type="character" w:customStyle="1" w:styleId="TestocommentoCarattere">
    <w:name w:val="Testo commento Carattere"/>
    <w:basedOn w:val="Carpredefinitoparagrafo"/>
    <w:link w:val="Testocommento"/>
    <w:semiHidden/>
    <w:rsid w:val="00CE2BD7"/>
    <w:rPr>
      <w:rFonts w:ascii="Verdana" w:hAnsi="Verdana"/>
      <w:color w:val="000000"/>
    </w:rPr>
  </w:style>
  <w:style w:type="paragraph" w:styleId="Sommario8">
    <w:name w:val="toc 8"/>
    <w:basedOn w:val="Sommario7"/>
    <w:next w:val="Normale"/>
    <w:semiHidden/>
    <w:rsid w:val="00EE769F"/>
    <w:pPr>
      <w:ind w:left="1440"/>
    </w:pPr>
  </w:style>
  <w:style w:type="paragraph" w:styleId="Sommario5">
    <w:name w:val="toc 5"/>
    <w:basedOn w:val="Sommario4"/>
    <w:uiPriority w:val="39"/>
    <w:rsid w:val="00EE769F"/>
    <w:pPr>
      <w:ind w:left="720"/>
    </w:pPr>
  </w:style>
  <w:style w:type="paragraph" w:styleId="Sommario4">
    <w:name w:val="toc 4"/>
    <w:basedOn w:val="Sommario3"/>
    <w:uiPriority w:val="39"/>
    <w:rsid w:val="00EE769F"/>
    <w:pPr>
      <w:ind w:left="480"/>
    </w:pPr>
  </w:style>
  <w:style w:type="paragraph" w:styleId="Sommario3">
    <w:name w:val="toc 3"/>
    <w:basedOn w:val="Sommario2"/>
    <w:uiPriority w:val="39"/>
    <w:rsid w:val="00EE769F"/>
    <w:pPr>
      <w:spacing w:before="0"/>
      <w:ind w:left="240"/>
    </w:pPr>
    <w:rPr>
      <w:rFonts w:ascii="Arial" w:hAnsi="Arial"/>
      <w:b w:val="0"/>
      <w:bCs/>
    </w:rPr>
  </w:style>
  <w:style w:type="paragraph" w:styleId="Sommario2">
    <w:name w:val="toc 2"/>
    <w:basedOn w:val="Sommario1"/>
    <w:next w:val="Normale"/>
    <w:uiPriority w:val="39"/>
    <w:rsid w:val="00EE769F"/>
    <w:pPr>
      <w:spacing w:before="120"/>
    </w:pPr>
    <w:rPr>
      <w:caps w:val="0"/>
    </w:rPr>
  </w:style>
  <w:style w:type="paragraph" w:styleId="Indice1">
    <w:name w:val="index 1"/>
    <w:basedOn w:val="Normale"/>
    <w:next w:val="Normale"/>
    <w:semiHidden/>
    <w:rsid w:val="00EE769F"/>
    <w:pPr>
      <w:tabs>
        <w:tab w:val="right" w:leader="dot" w:pos="5104"/>
      </w:tabs>
    </w:pPr>
  </w:style>
  <w:style w:type="paragraph" w:styleId="Pidipagina">
    <w:name w:val="footer"/>
    <w:basedOn w:val="Normale"/>
    <w:link w:val="PidipaginaCarattere"/>
    <w:semiHidden/>
    <w:rsid w:val="00EE769F"/>
    <w:pPr>
      <w:pBdr>
        <w:top w:val="single" w:sz="6" w:space="1" w:color="auto"/>
        <w:between w:val="single" w:sz="6" w:space="1" w:color="auto"/>
      </w:pBdr>
      <w:tabs>
        <w:tab w:val="right" w:pos="9072"/>
      </w:tabs>
    </w:pPr>
    <w:rPr>
      <w:sz w:val="16"/>
    </w:rPr>
  </w:style>
  <w:style w:type="character" w:customStyle="1" w:styleId="PidipaginaCarattere">
    <w:name w:val="Piè di pagina Carattere"/>
    <w:basedOn w:val="Carpredefinitoparagrafo"/>
    <w:link w:val="Pidipagina"/>
    <w:semiHidden/>
    <w:rsid w:val="00CE2BD7"/>
    <w:rPr>
      <w:rFonts w:ascii="Verdana" w:hAnsi="Verdana"/>
      <w:color w:val="000000"/>
      <w:sz w:val="16"/>
    </w:rPr>
  </w:style>
  <w:style w:type="paragraph" w:styleId="Intestazione">
    <w:name w:val="header"/>
    <w:basedOn w:val="Normale"/>
    <w:link w:val="IntestazioneCarattere"/>
    <w:uiPriority w:val="99"/>
    <w:rsid w:val="00EE769F"/>
    <w:pPr>
      <w:tabs>
        <w:tab w:val="center" w:pos="4536"/>
        <w:tab w:val="right" w:pos="9072"/>
      </w:tabs>
      <w:jc w:val="left"/>
    </w:pPr>
    <w:rPr>
      <w:sz w:val="16"/>
    </w:rPr>
  </w:style>
  <w:style w:type="character" w:customStyle="1" w:styleId="IntestazioneCarattere">
    <w:name w:val="Intestazione Carattere"/>
    <w:basedOn w:val="Carpredefinitoparagrafo"/>
    <w:link w:val="Intestazione"/>
    <w:uiPriority w:val="99"/>
    <w:rsid w:val="00CE2BD7"/>
    <w:rPr>
      <w:rFonts w:ascii="Verdana" w:hAnsi="Verdana"/>
      <w:color w:val="000000"/>
      <w:sz w:val="16"/>
    </w:rPr>
  </w:style>
  <w:style w:type="paragraph" w:styleId="Sommario7">
    <w:name w:val="toc 7"/>
    <w:basedOn w:val="Sommario6"/>
    <w:next w:val="Normale"/>
    <w:semiHidden/>
    <w:rsid w:val="00EE769F"/>
    <w:pPr>
      <w:ind w:left="1200"/>
    </w:pPr>
  </w:style>
  <w:style w:type="paragraph" w:customStyle="1" w:styleId="M-RientroNomeCommento2">
    <w:name w:val="M - Rientro Nome Commento 2"/>
    <w:basedOn w:val="M-NomeCommento2"/>
    <w:rsid w:val="00EE769F"/>
    <w:pPr>
      <w:ind w:left="2268" w:firstLine="0"/>
    </w:pPr>
  </w:style>
  <w:style w:type="paragraph" w:customStyle="1" w:styleId="M-NomeCommento2">
    <w:name w:val="M - Nome Commento 2"/>
    <w:basedOn w:val="Normale"/>
    <w:rsid w:val="00EE769F"/>
    <w:pPr>
      <w:numPr>
        <w:numId w:val="2"/>
      </w:numPr>
      <w:tabs>
        <w:tab w:val="clear" w:pos="360"/>
      </w:tabs>
      <w:ind w:left="2625" w:hanging="357"/>
    </w:pPr>
    <w:rPr>
      <w:color w:val="0000FF"/>
    </w:rPr>
  </w:style>
  <w:style w:type="paragraph" w:customStyle="1" w:styleId="M-RientroSingolo">
    <w:name w:val="M - Rientro Singolo"/>
    <w:basedOn w:val="M-Normale"/>
    <w:next w:val="Normale"/>
    <w:rsid w:val="00EE769F"/>
    <w:pPr>
      <w:ind w:left="2693"/>
      <w:jc w:val="left"/>
    </w:pPr>
  </w:style>
  <w:style w:type="paragraph" w:customStyle="1" w:styleId="M-Nome1Rientro">
    <w:name w:val="M - Nome 1 Rientro"/>
    <w:basedOn w:val="Normale"/>
    <w:rsid w:val="00EE769F"/>
    <w:pPr>
      <w:shd w:val="pct5" w:color="000000" w:fill="FFFFFF"/>
      <w:ind w:left="2268"/>
    </w:pPr>
    <w:rPr>
      <w:color w:val="0000FF"/>
    </w:rPr>
  </w:style>
  <w:style w:type="paragraph" w:customStyle="1" w:styleId="M-BordoCopertina">
    <w:name w:val="M - Bordo Copertina"/>
    <w:basedOn w:val="M-Copertina"/>
    <w:rsid w:val="00EE769F"/>
    <w:pPr>
      <w:pBdr>
        <w:top w:val="single" w:sz="6" w:space="1" w:color="auto"/>
        <w:left w:val="single" w:sz="6" w:space="1" w:color="auto"/>
        <w:bottom w:val="single" w:sz="6" w:space="1" w:color="auto"/>
        <w:right w:val="single" w:sz="6" w:space="1" w:color="auto"/>
      </w:pBdr>
    </w:pPr>
  </w:style>
  <w:style w:type="character" w:styleId="Numeroriga">
    <w:name w:val="line number"/>
    <w:basedOn w:val="Carpredefinitoparagrafo"/>
    <w:semiHidden/>
    <w:rsid w:val="00EE769F"/>
    <w:rPr>
      <w:rFonts w:ascii="Times New Roman" w:hAnsi="Times New Roman"/>
      <w:noProof w:val="0"/>
      <w:sz w:val="20"/>
      <w:lang w:val="it-IT"/>
    </w:rPr>
  </w:style>
  <w:style w:type="character" w:styleId="Numeropagina">
    <w:name w:val="page number"/>
    <w:basedOn w:val="Carpredefinitoparagrafo"/>
    <w:semiHidden/>
    <w:rsid w:val="00EE769F"/>
    <w:rPr>
      <w:rFonts w:ascii="Times New Roman" w:hAnsi="Times New Roman"/>
      <w:noProof w:val="0"/>
      <w:sz w:val="20"/>
      <w:lang w:val="it-IT"/>
    </w:rPr>
  </w:style>
  <w:style w:type="paragraph" w:styleId="Sommario9">
    <w:name w:val="toc 9"/>
    <w:basedOn w:val="Sommario8"/>
    <w:next w:val="Normale"/>
    <w:semiHidden/>
    <w:rsid w:val="00EE769F"/>
    <w:pPr>
      <w:ind w:left="1680"/>
    </w:pPr>
  </w:style>
  <w:style w:type="character" w:customStyle="1" w:styleId="M-StileRifCodiceProcedura">
    <w:name w:val="M - StileRif CodiceProcedura"/>
    <w:basedOn w:val="Carpredefinitoparagrafo"/>
    <w:rsid w:val="00EE769F"/>
    <w:rPr>
      <w:noProof w:val="0"/>
      <w:lang w:val="it-IT"/>
    </w:rPr>
  </w:style>
  <w:style w:type="paragraph" w:customStyle="1" w:styleId="M-Tabella">
    <w:name w:val="M - Tabella"/>
    <w:basedOn w:val="M-Normale"/>
    <w:rsid w:val="00EE769F"/>
    <w:pPr>
      <w:ind w:left="0"/>
    </w:pPr>
    <w:rPr>
      <w:sz w:val="18"/>
    </w:rPr>
  </w:style>
  <w:style w:type="paragraph" w:customStyle="1" w:styleId="M-IntestazioneTabella">
    <w:name w:val="M - Intestazione Tabella"/>
    <w:basedOn w:val="M-Tabella"/>
    <w:rsid w:val="00EE769F"/>
    <w:rPr>
      <w:b/>
    </w:rPr>
  </w:style>
  <w:style w:type="character" w:customStyle="1" w:styleId="M-StileRifDipartimento">
    <w:name w:val="M - StileRif Dipartimento"/>
    <w:basedOn w:val="Carpredefinitoparagrafo"/>
    <w:rsid w:val="00EE769F"/>
    <w:rPr>
      <w:noProof w:val="0"/>
      <w:lang w:val="it-IT"/>
    </w:rPr>
  </w:style>
  <w:style w:type="paragraph" w:customStyle="1" w:styleId="M-BordoDisegno">
    <w:name w:val="M - Bordo Disegno"/>
    <w:basedOn w:val="Normale"/>
    <w:next w:val="Normale"/>
    <w:rsid w:val="00EE769F"/>
    <w:pPr>
      <w:pBdr>
        <w:top w:val="single" w:sz="6" w:space="3" w:color="auto" w:shadow="1"/>
        <w:left w:val="single" w:sz="6" w:space="3" w:color="auto" w:shadow="1"/>
        <w:bottom w:val="single" w:sz="6" w:space="3" w:color="auto" w:shadow="1"/>
        <w:right w:val="single" w:sz="6" w:space="3" w:color="auto" w:shadow="1"/>
      </w:pBdr>
      <w:ind w:left="2268"/>
      <w:jc w:val="center"/>
    </w:pPr>
    <w:rPr>
      <w:color w:val="0000FF"/>
    </w:rPr>
  </w:style>
  <w:style w:type="character" w:customStyle="1" w:styleId="M-StileRifNomeProcedura">
    <w:name w:val="M - StileRif NomeProcedura"/>
    <w:basedOn w:val="Carpredefinitoparagrafo"/>
    <w:rsid w:val="00EE769F"/>
    <w:rPr>
      <w:noProof w:val="0"/>
      <w:lang w:val="it-IT"/>
    </w:rPr>
  </w:style>
  <w:style w:type="paragraph" w:customStyle="1" w:styleId="M-Nome1Pagina">
    <w:name w:val="M - Nome 1 Pagina"/>
    <w:basedOn w:val="M-Nome1"/>
    <w:rsid w:val="00EE769F"/>
  </w:style>
  <w:style w:type="paragraph" w:styleId="Formuladichiusura">
    <w:name w:val="Closing"/>
    <w:basedOn w:val="Normale"/>
    <w:link w:val="FormuladichiusuraCarattere"/>
    <w:semiHidden/>
    <w:rsid w:val="00EE769F"/>
    <w:pPr>
      <w:ind w:left="4252"/>
    </w:pPr>
  </w:style>
  <w:style w:type="character" w:customStyle="1" w:styleId="FormuladichiusuraCarattere">
    <w:name w:val="Formula di chiusura Carattere"/>
    <w:basedOn w:val="Carpredefinitoparagrafo"/>
    <w:link w:val="Formuladichiusura"/>
    <w:semiHidden/>
    <w:rsid w:val="00CE2BD7"/>
    <w:rPr>
      <w:rFonts w:ascii="Verdana" w:hAnsi="Verdana"/>
      <w:color w:val="000000"/>
    </w:rPr>
  </w:style>
  <w:style w:type="paragraph" w:customStyle="1" w:styleId="M-COMMENTO2">
    <w:name w:val="M - COMMENTO 2"/>
    <w:basedOn w:val="M-COMMENTO1"/>
    <w:next w:val="Normale"/>
    <w:rsid w:val="00EE769F"/>
    <w:pPr>
      <w:keepLines/>
      <w:ind w:left="3119"/>
    </w:pPr>
  </w:style>
  <w:style w:type="paragraph" w:customStyle="1" w:styleId="M-Guida">
    <w:name w:val="M - Guida"/>
    <w:basedOn w:val="Normale"/>
    <w:rsid w:val="00EE769F"/>
  </w:style>
  <w:style w:type="character" w:customStyle="1" w:styleId="M-StileRifRedattore">
    <w:name w:val="M - StileRif Redattore"/>
    <w:basedOn w:val="Carpredefinitoparagrafo"/>
    <w:rsid w:val="00EE769F"/>
    <w:rPr>
      <w:noProof w:val="0"/>
      <w:lang w:val="it-IT"/>
    </w:rPr>
  </w:style>
  <w:style w:type="paragraph" w:customStyle="1" w:styleId="M-PuntatoNormale">
    <w:name w:val="M - Puntato Normale"/>
    <w:basedOn w:val="Normale"/>
    <w:rsid w:val="00EE769F"/>
    <w:pPr>
      <w:numPr>
        <w:numId w:val="4"/>
      </w:numPr>
      <w:ind w:left="2625" w:hanging="357"/>
    </w:pPr>
    <w:rPr>
      <w:color w:val="0000FF"/>
    </w:rPr>
  </w:style>
  <w:style w:type="character" w:customStyle="1" w:styleId="M-StileRifDefault">
    <w:name w:val="M - StileRif Default"/>
    <w:basedOn w:val="Carpredefinitoparagrafo"/>
    <w:rsid w:val="00EE769F"/>
    <w:rPr>
      <w:noProof w:val="0"/>
      <w:color w:val="0000FF"/>
      <w:sz w:val="16"/>
      <w:lang w:val="it-IT"/>
    </w:rPr>
  </w:style>
  <w:style w:type="paragraph" w:customStyle="1" w:styleId="M-NormalePaginaSinistra">
    <w:name w:val="M - Normale Pagina Sinistra"/>
    <w:basedOn w:val="Normale"/>
    <w:rsid w:val="00EE769F"/>
    <w:rPr>
      <w:color w:val="0000FF"/>
    </w:rPr>
  </w:style>
  <w:style w:type="paragraph" w:customStyle="1" w:styleId="M-TitoloGuida">
    <w:name w:val="M - Titolo Guida"/>
    <w:basedOn w:val="M-Guida"/>
    <w:rsid w:val="00EE769F"/>
    <w:rPr>
      <w:b/>
    </w:rPr>
  </w:style>
  <w:style w:type="paragraph" w:customStyle="1" w:styleId="M-COMMENTO3">
    <w:name w:val="M - COMMENTO 3"/>
    <w:basedOn w:val="M-COMMENTO2"/>
    <w:rsid w:val="00EE769F"/>
    <w:pPr>
      <w:ind w:left="3402"/>
    </w:pPr>
  </w:style>
  <w:style w:type="paragraph" w:customStyle="1" w:styleId="M-BordoTitoloIntroduzione">
    <w:name w:val="M - Bordo Titolo Introduzione"/>
    <w:basedOn w:val="Normale"/>
    <w:rsid w:val="00EE769F"/>
    <w:pPr>
      <w:keepNext/>
      <w:shd w:val="pct10" w:color="auto" w:fill="auto"/>
      <w:spacing w:before="60"/>
    </w:pPr>
    <w:rPr>
      <w:b/>
    </w:rPr>
  </w:style>
  <w:style w:type="paragraph" w:customStyle="1" w:styleId="M-Nome2">
    <w:name w:val="M - Nome 2"/>
    <w:basedOn w:val="Normale"/>
    <w:next w:val="Normale"/>
    <w:rsid w:val="00EE769F"/>
    <w:pPr>
      <w:keepNext/>
      <w:ind w:left="2552"/>
    </w:pPr>
    <w:rPr>
      <w:color w:val="0000FF"/>
    </w:rPr>
  </w:style>
  <w:style w:type="paragraph" w:customStyle="1" w:styleId="M-Nome3">
    <w:name w:val="M - Nome 3"/>
    <w:basedOn w:val="M-Nome2"/>
    <w:next w:val="M-Nome2"/>
    <w:rsid w:val="00EE769F"/>
    <w:pPr>
      <w:ind w:left="2835"/>
    </w:pPr>
  </w:style>
  <w:style w:type="paragraph" w:customStyle="1" w:styleId="M-NomeCommento3">
    <w:name w:val="M - Nome Commento 3"/>
    <w:basedOn w:val="M-NomeCommento2"/>
    <w:rsid w:val="00EE769F"/>
    <w:pPr>
      <w:tabs>
        <w:tab w:val="left" w:pos="3119"/>
        <w:tab w:val="left" w:pos="3232"/>
      </w:tabs>
      <w:ind w:left="3232" w:hanging="397"/>
      <w:jc w:val="left"/>
    </w:pPr>
  </w:style>
  <w:style w:type="paragraph" w:customStyle="1" w:styleId="Copertina">
    <w:name w:val="Copertina"/>
    <w:basedOn w:val="M-Copertina"/>
    <w:next w:val="Normale"/>
    <w:rsid w:val="00EE769F"/>
    <w:rPr>
      <w:color w:val="auto"/>
    </w:rPr>
  </w:style>
  <w:style w:type="paragraph" w:customStyle="1" w:styleId="Intestazione0">
    <w:name w:val="Intestazione 0"/>
    <w:basedOn w:val="Titolo1"/>
    <w:rsid w:val="00EE769F"/>
    <w:pPr>
      <w:spacing w:after="60"/>
      <w:outlineLvl w:val="9"/>
    </w:pPr>
  </w:style>
  <w:style w:type="paragraph" w:customStyle="1" w:styleId="titolo">
    <w:name w:val="titolo"/>
    <w:basedOn w:val="Titolo1"/>
    <w:next w:val="Intestazione"/>
    <w:rsid w:val="00EE769F"/>
    <w:pPr>
      <w:outlineLvl w:val="9"/>
    </w:pPr>
    <w:rPr>
      <w:i w:val="0"/>
      <w:caps/>
      <w:smallCaps w:val="0"/>
      <w:sz w:val="20"/>
      <w:szCs w:val="20"/>
    </w:rPr>
  </w:style>
  <w:style w:type="paragraph" w:customStyle="1" w:styleId="Titolo0">
    <w:name w:val="Titolo 0"/>
    <w:basedOn w:val="Titolo1"/>
    <w:rsid w:val="00EE769F"/>
    <w:pPr>
      <w:outlineLvl w:val="9"/>
    </w:pPr>
    <w:rPr>
      <w:i w:val="0"/>
      <w:color w:val="auto"/>
      <w:sz w:val="24"/>
      <w:szCs w:val="24"/>
    </w:rPr>
  </w:style>
  <w:style w:type="character" w:customStyle="1" w:styleId="M-StileRifNome">
    <w:name w:val="M - StileRif Nome"/>
    <w:basedOn w:val="Carpredefinitoparagrafo"/>
    <w:rsid w:val="00EE769F"/>
    <w:rPr>
      <w:noProof w:val="0"/>
      <w:lang w:val="it-IT"/>
    </w:rPr>
  </w:style>
  <w:style w:type="paragraph" w:styleId="Didascalia">
    <w:name w:val="caption"/>
    <w:aliases w:val="figura,Caption - Centre Graphic,cp + Justified,Left:  2,5 cm,First ...,cp,ITT d,Table Title,ref,Fig &amp; Table Title,CaptionCFMU,Caption Char,figura Char,CaptionCFMU Char,Caption Char1 Char,Caption Char Char Char,Caption Char1 Char Char Char,Ca"/>
    <w:basedOn w:val="Normale"/>
    <w:next w:val="Normale"/>
    <w:link w:val="DidascaliaCarattere"/>
    <w:qFormat/>
    <w:rsid w:val="00EE769F"/>
    <w:pPr>
      <w:spacing w:before="120" w:after="120"/>
    </w:pPr>
    <w:rPr>
      <w:b/>
    </w:rPr>
  </w:style>
  <w:style w:type="paragraph" w:styleId="Elenco2">
    <w:name w:val="List 2"/>
    <w:basedOn w:val="Normale"/>
    <w:semiHidden/>
    <w:rsid w:val="00EE769F"/>
    <w:pPr>
      <w:ind w:left="566" w:hanging="283"/>
    </w:pPr>
  </w:style>
  <w:style w:type="paragraph" w:styleId="Elenco3">
    <w:name w:val="List 3"/>
    <w:basedOn w:val="Normale"/>
    <w:semiHidden/>
    <w:rsid w:val="00EE769F"/>
    <w:pPr>
      <w:ind w:left="849" w:hanging="283"/>
    </w:pPr>
  </w:style>
  <w:style w:type="paragraph" w:styleId="Elenco4">
    <w:name w:val="List 4"/>
    <w:basedOn w:val="Normale"/>
    <w:semiHidden/>
    <w:rsid w:val="00EE769F"/>
    <w:pPr>
      <w:ind w:left="1132" w:hanging="283"/>
    </w:pPr>
  </w:style>
  <w:style w:type="paragraph" w:styleId="Elenco5">
    <w:name w:val="List 5"/>
    <w:basedOn w:val="Normale"/>
    <w:semiHidden/>
    <w:rsid w:val="00EE769F"/>
    <w:pPr>
      <w:ind w:left="1415" w:hanging="283"/>
    </w:pPr>
  </w:style>
  <w:style w:type="paragraph" w:styleId="Elencocontinua">
    <w:name w:val="List Continue"/>
    <w:basedOn w:val="Normale"/>
    <w:semiHidden/>
    <w:rsid w:val="00EE769F"/>
    <w:pPr>
      <w:spacing w:after="120"/>
      <w:ind w:left="283"/>
    </w:pPr>
  </w:style>
  <w:style w:type="paragraph" w:styleId="Elencocontinua2">
    <w:name w:val="List Continue 2"/>
    <w:basedOn w:val="Normale"/>
    <w:semiHidden/>
    <w:rsid w:val="00EE769F"/>
    <w:pPr>
      <w:spacing w:after="120"/>
      <w:ind w:left="566"/>
    </w:pPr>
  </w:style>
  <w:style w:type="paragraph" w:styleId="Elencocontinua3">
    <w:name w:val="List Continue 3"/>
    <w:basedOn w:val="Normale"/>
    <w:semiHidden/>
    <w:rsid w:val="00EE769F"/>
    <w:pPr>
      <w:spacing w:after="120"/>
      <w:ind w:left="849"/>
    </w:pPr>
  </w:style>
  <w:style w:type="paragraph" w:styleId="Elencocontinua4">
    <w:name w:val="List Continue 4"/>
    <w:basedOn w:val="Normale"/>
    <w:semiHidden/>
    <w:rsid w:val="00EE769F"/>
    <w:pPr>
      <w:spacing w:after="120"/>
      <w:ind w:left="1132"/>
    </w:pPr>
  </w:style>
  <w:style w:type="paragraph" w:styleId="Elencocontinua5">
    <w:name w:val="List Continue 5"/>
    <w:basedOn w:val="Normale"/>
    <w:semiHidden/>
    <w:rsid w:val="00EE769F"/>
    <w:pPr>
      <w:spacing w:after="120"/>
      <w:ind w:left="1415"/>
    </w:pPr>
  </w:style>
  <w:style w:type="paragraph" w:styleId="Firma">
    <w:name w:val="Signature"/>
    <w:basedOn w:val="Normale"/>
    <w:link w:val="FirmaCarattere"/>
    <w:semiHidden/>
    <w:rsid w:val="00EE769F"/>
    <w:pPr>
      <w:ind w:left="4252"/>
    </w:pPr>
  </w:style>
  <w:style w:type="character" w:customStyle="1" w:styleId="FirmaCarattere">
    <w:name w:val="Firma Carattere"/>
    <w:basedOn w:val="Carpredefinitoparagrafo"/>
    <w:link w:val="Firma"/>
    <w:semiHidden/>
    <w:rsid w:val="00CE2BD7"/>
    <w:rPr>
      <w:rFonts w:ascii="Verdana" w:hAnsi="Verdana"/>
      <w:color w:val="000000"/>
    </w:rPr>
  </w:style>
  <w:style w:type="paragraph" w:styleId="Indice2">
    <w:name w:val="index 2"/>
    <w:basedOn w:val="Normale"/>
    <w:next w:val="Normale"/>
    <w:semiHidden/>
    <w:rsid w:val="00EE769F"/>
    <w:pPr>
      <w:tabs>
        <w:tab w:val="right" w:leader="dot" w:pos="9070"/>
      </w:tabs>
      <w:ind w:left="400" w:hanging="200"/>
    </w:pPr>
  </w:style>
  <w:style w:type="paragraph" w:styleId="Indice3">
    <w:name w:val="index 3"/>
    <w:basedOn w:val="Normale"/>
    <w:next w:val="Normale"/>
    <w:semiHidden/>
    <w:rsid w:val="00EE769F"/>
    <w:pPr>
      <w:tabs>
        <w:tab w:val="right" w:leader="dot" w:pos="9070"/>
      </w:tabs>
      <w:ind w:left="600" w:hanging="200"/>
    </w:pPr>
  </w:style>
  <w:style w:type="paragraph" w:styleId="Indice4">
    <w:name w:val="index 4"/>
    <w:basedOn w:val="Normale"/>
    <w:next w:val="Normale"/>
    <w:semiHidden/>
    <w:rsid w:val="00EE769F"/>
    <w:pPr>
      <w:tabs>
        <w:tab w:val="right" w:leader="dot" w:pos="9070"/>
      </w:tabs>
      <w:ind w:left="800" w:hanging="200"/>
    </w:pPr>
  </w:style>
  <w:style w:type="paragraph" w:styleId="Indice5">
    <w:name w:val="index 5"/>
    <w:basedOn w:val="Normale"/>
    <w:next w:val="Normale"/>
    <w:semiHidden/>
    <w:rsid w:val="00EE769F"/>
    <w:pPr>
      <w:tabs>
        <w:tab w:val="right" w:leader="dot" w:pos="9070"/>
      </w:tabs>
      <w:ind w:left="1000" w:hanging="200"/>
    </w:pPr>
  </w:style>
  <w:style w:type="paragraph" w:styleId="Indice6">
    <w:name w:val="index 6"/>
    <w:basedOn w:val="Normale"/>
    <w:next w:val="Normale"/>
    <w:semiHidden/>
    <w:rsid w:val="00EE769F"/>
    <w:pPr>
      <w:tabs>
        <w:tab w:val="right" w:leader="dot" w:pos="9070"/>
      </w:tabs>
      <w:ind w:left="1200" w:hanging="200"/>
    </w:pPr>
  </w:style>
  <w:style w:type="paragraph" w:styleId="Indice7">
    <w:name w:val="index 7"/>
    <w:basedOn w:val="Normale"/>
    <w:next w:val="Normale"/>
    <w:semiHidden/>
    <w:rsid w:val="00EE769F"/>
    <w:pPr>
      <w:tabs>
        <w:tab w:val="right" w:leader="dot" w:pos="9070"/>
      </w:tabs>
      <w:ind w:left="1400" w:hanging="200"/>
    </w:pPr>
  </w:style>
  <w:style w:type="paragraph" w:styleId="Indice8">
    <w:name w:val="index 8"/>
    <w:basedOn w:val="Normale"/>
    <w:next w:val="Normale"/>
    <w:semiHidden/>
    <w:rsid w:val="00EE769F"/>
    <w:pPr>
      <w:tabs>
        <w:tab w:val="right" w:leader="dot" w:pos="9070"/>
      </w:tabs>
      <w:ind w:left="1600" w:hanging="200"/>
    </w:pPr>
  </w:style>
  <w:style w:type="paragraph" w:styleId="Indice9">
    <w:name w:val="index 9"/>
    <w:basedOn w:val="Normale"/>
    <w:next w:val="Normale"/>
    <w:semiHidden/>
    <w:rsid w:val="00EE769F"/>
    <w:pPr>
      <w:tabs>
        <w:tab w:val="right" w:leader="dot" w:pos="9070"/>
      </w:tabs>
      <w:ind w:left="1800" w:hanging="200"/>
    </w:pPr>
  </w:style>
  <w:style w:type="paragraph" w:styleId="Indicedellefigure">
    <w:name w:val="table of figures"/>
    <w:basedOn w:val="Normale"/>
    <w:next w:val="Normale"/>
    <w:semiHidden/>
    <w:rsid w:val="00EE769F"/>
    <w:pPr>
      <w:tabs>
        <w:tab w:val="right" w:leader="dot" w:pos="9070"/>
      </w:tabs>
      <w:ind w:left="400" w:hanging="400"/>
    </w:pPr>
  </w:style>
  <w:style w:type="paragraph" w:styleId="Indicefonti">
    <w:name w:val="table of authorities"/>
    <w:basedOn w:val="Normale"/>
    <w:next w:val="Normale"/>
    <w:semiHidden/>
    <w:rsid w:val="00EE769F"/>
    <w:pPr>
      <w:tabs>
        <w:tab w:val="right" w:leader="dot" w:pos="9070"/>
      </w:tabs>
      <w:ind w:left="200" w:hanging="200"/>
    </w:pPr>
  </w:style>
  <w:style w:type="paragraph" w:styleId="Indirizzodestinatario">
    <w:name w:val="envelope address"/>
    <w:basedOn w:val="Normale"/>
    <w:semiHidden/>
    <w:rsid w:val="00EE769F"/>
    <w:pPr>
      <w:framePr w:w="7920" w:h="1980" w:hRule="exact" w:hSpace="141" w:wrap="auto" w:hAnchor="page" w:xAlign="center" w:yAlign="bottom"/>
      <w:ind w:left="2880"/>
    </w:pPr>
    <w:rPr>
      <w:sz w:val="24"/>
    </w:rPr>
  </w:style>
  <w:style w:type="paragraph" w:styleId="Indirizzomittente">
    <w:name w:val="envelope return"/>
    <w:basedOn w:val="Normale"/>
    <w:semiHidden/>
    <w:rsid w:val="00EE769F"/>
  </w:style>
  <w:style w:type="paragraph" w:styleId="Numeroelenco">
    <w:name w:val="List Number"/>
    <w:basedOn w:val="Normale"/>
    <w:semiHidden/>
    <w:rsid w:val="00EE769F"/>
    <w:pPr>
      <w:ind w:left="283" w:hanging="283"/>
    </w:pPr>
  </w:style>
  <w:style w:type="paragraph" w:styleId="Numeroelenco2">
    <w:name w:val="List Number 2"/>
    <w:basedOn w:val="Normale"/>
    <w:semiHidden/>
    <w:rsid w:val="00EE769F"/>
    <w:pPr>
      <w:ind w:left="566" w:hanging="283"/>
    </w:pPr>
  </w:style>
  <w:style w:type="paragraph" w:styleId="Numeroelenco3">
    <w:name w:val="List Number 3"/>
    <w:basedOn w:val="Normale"/>
    <w:semiHidden/>
    <w:rsid w:val="00EE769F"/>
    <w:pPr>
      <w:ind w:left="849" w:hanging="283"/>
    </w:pPr>
  </w:style>
  <w:style w:type="paragraph" w:styleId="Numeroelenco4">
    <w:name w:val="List Number 4"/>
    <w:basedOn w:val="Normale"/>
    <w:semiHidden/>
    <w:rsid w:val="00EE769F"/>
    <w:pPr>
      <w:ind w:left="1132" w:hanging="283"/>
    </w:pPr>
  </w:style>
  <w:style w:type="paragraph" w:styleId="Numeroelenco5">
    <w:name w:val="List Number 5"/>
    <w:basedOn w:val="Normale"/>
    <w:semiHidden/>
    <w:rsid w:val="00EE769F"/>
    <w:pPr>
      <w:ind w:left="1415" w:hanging="283"/>
    </w:pPr>
  </w:style>
  <w:style w:type="paragraph" w:styleId="Puntoelenco">
    <w:name w:val="List Bullet"/>
    <w:basedOn w:val="Normale"/>
    <w:next w:val="Normale"/>
    <w:semiHidden/>
    <w:rsid w:val="00EE769F"/>
    <w:pPr>
      <w:numPr>
        <w:numId w:val="6"/>
      </w:numPr>
    </w:pPr>
  </w:style>
  <w:style w:type="paragraph" w:styleId="Puntoelenco2">
    <w:name w:val="List Bullet 2"/>
    <w:basedOn w:val="Normale"/>
    <w:semiHidden/>
    <w:rsid w:val="00EE769F"/>
    <w:pPr>
      <w:ind w:left="566" w:hanging="283"/>
    </w:pPr>
  </w:style>
  <w:style w:type="paragraph" w:styleId="Puntoelenco3">
    <w:name w:val="List Bullet 3"/>
    <w:basedOn w:val="Normale"/>
    <w:semiHidden/>
    <w:rsid w:val="00EE769F"/>
    <w:pPr>
      <w:ind w:left="849" w:hanging="283"/>
    </w:pPr>
  </w:style>
  <w:style w:type="paragraph" w:styleId="Puntoelenco4">
    <w:name w:val="List Bullet 4"/>
    <w:basedOn w:val="Normale"/>
    <w:semiHidden/>
    <w:rsid w:val="00EE769F"/>
    <w:pPr>
      <w:ind w:left="1132" w:hanging="283"/>
    </w:pPr>
  </w:style>
  <w:style w:type="paragraph" w:styleId="Puntoelenco5">
    <w:name w:val="List Bullet 5"/>
    <w:basedOn w:val="Normale"/>
    <w:semiHidden/>
    <w:rsid w:val="00EE769F"/>
    <w:pPr>
      <w:ind w:left="1415" w:hanging="283"/>
    </w:pPr>
  </w:style>
  <w:style w:type="paragraph" w:styleId="Rientrocorpodeltesto">
    <w:name w:val="Body Text Indent"/>
    <w:basedOn w:val="Normale"/>
    <w:link w:val="RientrocorpodeltestoCarattere"/>
    <w:semiHidden/>
    <w:rsid w:val="00EE769F"/>
    <w:pPr>
      <w:spacing w:after="120"/>
      <w:ind w:left="283"/>
    </w:pPr>
  </w:style>
  <w:style w:type="character" w:customStyle="1" w:styleId="RientrocorpodeltestoCarattere">
    <w:name w:val="Rientro corpo del testo Carattere"/>
    <w:basedOn w:val="Carpredefinitoparagrafo"/>
    <w:link w:val="Rientrocorpodeltesto"/>
    <w:semiHidden/>
    <w:rsid w:val="00CE2BD7"/>
    <w:rPr>
      <w:rFonts w:ascii="Verdana" w:hAnsi="Verdana"/>
      <w:color w:val="000000"/>
    </w:rPr>
  </w:style>
  <w:style w:type="character" w:styleId="Rimandonotaapidipagina">
    <w:name w:val="footnote reference"/>
    <w:basedOn w:val="Carpredefinitoparagrafo"/>
    <w:semiHidden/>
    <w:rsid w:val="00EE769F"/>
    <w:rPr>
      <w:vertAlign w:val="superscript"/>
    </w:rPr>
  </w:style>
  <w:style w:type="paragraph" w:styleId="Sottotitolo">
    <w:name w:val="Subtitle"/>
    <w:basedOn w:val="Normale"/>
    <w:link w:val="SottotitoloCarattere"/>
    <w:qFormat/>
    <w:rsid w:val="00EE769F"/>
    <w:pPr>
      <w:spacing w:after="60"/>
      <w:jc w:val="center"/>
    </w:pPr>
    <w:rPr>
      <w:rFonts w:ascii="Arial" w:hAnsi="Arial"/>
      <w:sz w:val="24"/>
    </w:rPr>
  </w:style>
  <w:style w:type="character" w:customStyle="1" w:styleId="SottotitoloCarattere">
    <w:name w:val="Sottotitolo Carattere"/>
    <w:basedOn w:val="Carpredefinitoparagrafo"/>
    <w:link w:val="Sottotitolo"/>
    <w:rsid w:val="00CE2BD7"/>
    <w:rPr>
      <w:rFonts w:ascii="Arial" w:hAnsi="Arial"/>
      <w:color w:val="000000"/>
      <w:sz w:val="24"/>
    </w:rPr>
  </w:style>
  <w:style w:type="paragraph" w:styleId="Testonotaapidipagina">
    <w:name w:val="footnote text"/>
    <w:basedOn w:val="Normale"/>
    <w:link w:val="TestonotaapidipaginaCarattere"/>
    <w:semiHidden/>
    <w:rsid w:val="00EE769F"/>
  </w:style>
  <w:style w:type="character" w:customStyle="1" w:styleId="TestonotaapidipaginaCarattere">
    <w:name w:val="Testo nota a piè di pagina Carattere"/>
    <w:basedOn w:val="Carpredefinitoparagrafo"/>
    <w:link w:val="Testonotaapidipagina"/>
    <w:semiHidden/>
    <w:rsid w:val="00CE2BD7"/>
    <w:rPr>
      <w:rFonts w:ascii="Verdana" w:hAnsi="Verdana"/>
      <w:color w:val="000000"/>
    </w:rPr>
  </w:style>
  <w:style w:type="paragraph" w:styleId="Testonotadichiusura">
    <w:name w:val="endnote text"/>
    <w:basedOn w:val="Normale"/>
    <w:link w:val="TestonotadichiusuraCarattere"/>
    <w:semiHidden/>
    <w:rsid w:val="00EE769F"/>
  </w:style>
  <w:style w:type="character" w:customStyle="1" w:styleId="TestonotadichiusuraCarattere">
    <w:name w:val="Testo nota di chiusura Carattere"/>
    <w:basedOn w:val="Carpredefinitoparagrafo"/>
    <w:link w:val="Testonotadichiusura"/>
    <w:semiHidden/>
    <w:rsid w:val="00CE2BD7"/>
    <w:rPr>
      <w:rFonts w:ascii="Verdana" w:hAnsi="Verdana"/>
      <w:color w:val="000000"/>
    </w:rPr>
  </w:style>
  <w:style w:type="paragraph" w:styleId="Titoloa">
    <w:name w:val="Title"/>
    <w:basedOn w:val="Normale"/>
    <w:link w:val="TitoloCarattere"/>
    <w:qFormat/>
    <w:rsid w:val="00EE769F"/>
    <w:pPr>
      <w:spacing w:before="240" w:after="60"/>
      <w:jc w:val="center"/>
    </w:pPr>
    <w:rPr>
      <w:b/>
      <w:smallCaps/>
      <w:kern w:val="28"/>
      <w:sz w:val="32"/>
      <w:szCs w:val="32"/>
    </w:rPr>
  </w:style>
  <w:style w:type="character" w:customStyle="1" w:styleId="TitoloCarattere">
    <w:name w:val="Titolo Carattere"/>
    <w:basedOn w:val="Carpredefinitoparagrafo"/>
    <w:link w:val="Titoloa"/>
    <w:rsid w:val="00CE2BD7"/>
    <w:rPr>
      <w:rFonts w:ascii="Verdana" w:hAnsi="Verdana"/>
      <w:b/>
      <w:smallCaps/>
      <w:color w:val="000000"/>
      <w:kern w:val="28"/>
      <w:sz w:val="32"/>
      <w:szCs w:val="32"/>
    </w:rPr>
  </w:style>
  <w:style w:type="paragraph" w:styleId="Titoloindice">
    <w:name w:val="index heading"/>
    <w:basedOn w:val="Normale"/>
    <w:next w:val="Indice1"/>
    <w:semiHidden/>
    <w:rsid w:val="00EE769F"/>
    <w:rPr>
      <w:rFonts w:ascii="Arial" w:hAnsi="Arial"/>
      <w:b/>
    </w:rPr>
  </w:style>
  <w:style w:type="paragraph" w:styleId="Titoloindicefonti">
    <w:name w:val="toa heading"/>
    <w:basedOn w:val="Normale"/>
    <w:next w:val="Normale"/>
    <w:semiHidden/>
    <w:rsid w:val="00EE769F"/>
    <w:pPr>
      <w:spacing w:before="120"/>
    </w:pPr>
    <w:rPr>
      <w:rFonts w:ascii="Arial" w:hAnsi="Arial"/>
      <w:b/>
      <w:sz w:val="24"/>
    </w:rPr>
  </w:style>
  <w:style w:type="paragraph" w:styleId="Intestazionemessaggio">
    <w:name w:val="Message Header"/>
    <w:basedOn w:val="Normale"/>
    <w:link w:val="IntestazionemessaggioCarattere"/>
    <w:semiHidden/>
    <w:rsid w:val="00EE769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rPr>
  </w:style>
  <w:style w:type="character" w:customStyle="1" w:styleId="IntestazionemessaggioCarattere">
    <w:name w:val="Intestazione messaggio Carattere"/>
    <w:basedOn w:val="Carpredefinitoparagrafo"/>
    <w:link w:val="Intestazionemessaggio"/>
    <w:semiHidden/>
    <w:rsid w:val="00CE2BD7"/>
    <w:rPr>
      <w:rFonts w:ascii="Arial" w:hAnsi="Arial"/>
      <w:color w:val="000000"/>
      <w:sz w:val="24"/>
      <w:shd w:val="pct20" w:color="auto" w:fill="auto"/>
    </w:rPr>
  </w:style>
  <w:style w:type="paragraph" w:customStyle="1" w:styleId="M-NormalePaginaRientro1Puntato">
    <w:name w:val="M - Normale Pagina Rientro 1 Puntato"/>
    <w:basedOn w:val="Normale"/>
    <w:rsid w:val="00EE769F"/>
    <w:pPr>
      <w:numPr>
        <w:numId w:val="5"/>
      </w:numPr>
      <w:tabs>
        <w:tab w:val="num" w:pos="924"/>
      </w:tabs>
      <w:ind w:left="924" w:hanging="357"/>
    </w:pPr>
    <w:rPr>
      <w:color w:val="0000FF"/>
      <w:lang w:val="fr-FR"/>
    </w:rPr>
  </w:style>
  <w:style w:type="paragraph" w:customStyle="1" w:styleId="M-SottotitoloPagina">
    <w:name w:val="M - Sottotitolo Pagina"/>
    <w:basedOn w:val="M-NormalePagina"/>
    <w:rsid w:val="00EE769F"/>
    <w:rPr>
      <w:b/>
      <w:i/>
    </w:rPr>
  </w:style>
  <w:style w:type="paragraph" w:customStyle="1" w:styleId="Titolotabella">
    <w:name w:val="Titolo tabella"/>
    <w:basedOn w:val="Normale"/>
    <w:rsid w:val="00EE769F"/>
    <w:pPr>
      <w:jc w:val="left"/>
    </w:pPr>
    <w:rPr>
      <w:b/>
      <w:i/>
      <w:smallCaps/>
    </w:rPr>
  </w:style>
  <w:style w:type="paragraph" w:customStyle="1" w:styleId="Titolotabellacentrato">
    <w:name w:val="Titolo tabella centrato"/>
    <w:basedOn w:val="Titolotabella"/>
    <w:rsid w:val="00EE769F"/>
    <w:pPr>
      <w:jc w:val="center"/>
    </w:pPr>
  </w:style>
  <w:style w:type="paragraph" w:customStyle="1" w:styleId="tabella">
    <w:name w:val="tabella"/>
    <w:basedOn w:val="Normale"/>
    <w:rsid w:val="00EE769F"/>
    <w:pPr>
      <w:jc w:val="left"/>
    </w:pPr>
  </w:style>
  <w:style w:type="paragraph" w:customStyle="1" w:styleId="tabellacentrato">
    <w:name w:val="tabella centrato"/>
    <w:basedOn w:val="tabella"/>
    <w:rsid w:val="00EE769F"/>
    <w:pPr>
      <w:jc w:val="center"/>
    </w:pPr>
  </w:style>
  <w:style w:type="paragraph" w:customStyle="1" w:styleId="Normalesinistra">
    <w:name w:val="Normale sinistra"/>
    <w:basedOn w:val="Normale"/>
    <w:rsid w:val="00EE769F"/>
    <w:pPr>
      <w:jc w:val="left"/>
    </w:pPr>
  </w:style>
  <w:style w:type="paragraph" w:customStyle="1" w:styleId="Testonascosto">
    <w:name w:val="Testo nascosto"/>
    <w:basedOn w:val="Normale"/>
    <w:next w:val="Normale"/>
    <w:rsid w:val="00EE769F"/>
    <w:rPr>
      <w:color w:val="FFFFFF"/>
      <w:sz w:val="12"/>
      <w:szCs w:val="12"/>
    </w:rPr>
  </w:style>
  <w:style w:type="character" w:styleId="Collegamentoipertestuale">
    <w:name w:val="Hyperlink"/>
    <w:basedOn w:val="Carpredefinitoparagrafo"/>
    <w:uiPriority w:val="99"/>
    <w:rsid w:val="00EE769F"/>
    <w:rPr>
      <w:rFonts w:ascii="Verdana" w:hAnsi="Verdana"/>
      <w:color w:val="0000FF"/>
      <w:u w:val="single"/>
    </w:rPr>
  </w:style>
  <w:style w:type="paragraph" w:customStyle="1" w:styleId="titolorientro">
    <w:name w:val="titolo rientro"/>
    <w:basedOn w:val="titolo"/>
    <w:rsid w:val="00EE769F"/>
    <w:pPr>
      <w:numPr>
        <w:numId w:val="0"/>
      </w:numPr>
      <w:ind w:left="1429" w:hanging="720"/>
    </w:pPr>
  </w:style>
  <w:style w:type="character" w:customStyle="1" w:styleId="M-StileRifProcesso">
    <w:name w:val="M - StileRif Processo"/>
    <w:basedOn w:val="M-StileRifCodiceProcedura"/>
    <w:rsid w:val="00EE769F"/>
    <w:rPr>
      <w:noProof w:val="0"/>
      <w:lang w:val="it-IT"/>
    </w:rPr>
  </w:style>
  <w:style w:type="paragraph" w:customStyle="1" w:styleId="TabellaRientro">
    <w:name w:val="Tabella Rientro"/>
    <w:basedOn w:val="Normale"/>
    <w:next w:val="Normale"/>
    <w:rsid w:val="00EE769F"/>
    <w:pPr>
      <w:ind w:left="851"/>
    </w:pPr>
  </w:style>
  <w:style w:type="paragraph" w:customStyle="1" w:styleId="R-StileProcesso">
    <w:name w:val="R-StileProcesso"/>
    <w:basedOn w:val="Copertina"/>
    <w:next w:val="Normale"/>
    <w:rsid w:val="00EE769F"/>
  </w:style>
  <w:style w:type="paragraph" w:customStyle="1" w:styleId="R-StileCodice">
    <w:name w:val="R-StileCodice"/>
    <w:basedOn w:val="Copertina"/>
    <w:rsid w:val="00EE769F"/>
  </w:style>
  <w:style w:type="paragraph" w:customStyle="1" w:styleId="R-StileResponsabile">
    <w:name w:val="R-StileResponsabile"/>
    <w:basedOn w:val="Testonascosto"/>
    <w:rsid w:val="00EE769F"/>
  </w:style>
  <w:style w:type="paragraph" w:customStyle="1" w:styleId="R-StileDataRevisione">
    <w:name w:val="R-StileDataRevisione"/>
    <w:basedOn w:val="Testonascosto"/>
    <w:rsid w:val="00EE769F"/>
  </w:style>
  <w:style w:type="paragraph" w:customStyle="1" w:styleId="R-NumeroRevisione">
    <w:name w:val="R-NumeroRevisione"/>
    <w:basedOn w:val="Testonascosto"/>
    <w:rsid w:val="00EE769F"/>
  </w:style>
  <w:style w:type="character" w:styleId="Collegamentovisitato">
    <w:name w:val="FollowedHyperlink"/>
    <w:basedOn w:val="Carpredefinitoparagrafo"/>
    <w:semiHidden/>
    <w:rsid w:val="00EE769F"/>
    <w:rPr>
      <w:color w:val="800080"/>
      <w:u w:val="single"/>
    </w:rPr>
  </w:style>
  <w:style w:type="paragraph" w:customStyle="1" w:styleId="Normalepretitolo2">
    <w:name w:val="Normale pretitolo2"/>
    <w:basedOn w:val="Normale"/>
    <w:next w:val="Titolo2"/>
    <w:rsid w:val="00EE769F"/>
  </w:style>
  <w:style w:type="paragraph" w:customStyle="1" w:styleId="RientroSubnormale">
    <w:name w:val="Rientro Subnormale"/>
    <w:basedOn w:val="Normale"/>
    <w:autoRedefine/>
    <w:rsid w:val="00025C9A"/>
    <w:pPr>
      <w:numPr>
        <w:numId w:val="12"/>
      </w:numPr>
      <w:jc w:val="left"/>
    </w:pPr>
    <w:rPr>
      <w:color w:val="auto"/>
    </w:rPr>
  </w:style>
  <w:style w:type="paragraph" w:customStyle="1" w:styleId="Rientrosubnormale0">
    <w:name w:val="Rientro subnormale"/>
    <w:basedOn w:val="Rientronormale"/>
    <w:next w:val="Normalepretitolo2"/>
    <w:autoRedefine/>
    <w:uiPriority w:val="99"/>
    <w:rsid w:val="00CA4FFE"/>
    <w:pPr>
      <w:ind w:hanging="282"/>
    </w:pPr>
    <w:rPr>
      <w:szCs w:val="24"/>
    </w:rPr>
  </w:style>
  <w:style w:type="paragraph" w:styleId="Testofumetto">
    <w:name w:val="Balloon Text"/>
    <w:basedOn w:val="Normale"/>
    <w:link w:val="TestofumettoCarattere"/>
    <w:uiPriority w:val="99"/>
    <w:semiHidden/>
    <w:unhideWhenUsed/>
    <w:rsid w:val="00B12FED"/>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12FED"/>
    <w:rPr>
      <w:rFonts w:ascii="Tahoma" w:hAnsi="Tahoma" w:cs="Tahoma"/>
      <w:color w:val="000000"/>
      <w:sz w:val="16"/>
      <w:szCs w:val="16"/>
    </w:rPr>
  </w:style>
  <w:style w:type="paragraph" w:styleId="NormaleWeb">
    <w:name w:val="Normal (Web)"/>
    <w:basedOn w:val="Normale"/>
    <w:uiPriority w:val="99"/>
    <w:unhideWhenUsed/>
    <w:rsid w:val="00EB1F99"/>
    <w:pPr>
      <w:spacing w:before="100" w:beforeAutospacing="1" w:after="100" w:afterAutospacing="1"/>
      <w:jc w:val="left"/>
    </w:pPr>
    <w:rPr>
      <w:rFonts w:ascii="Times New Roman" w:hAnsi="Times New Roman"/>
      <w:color w:val="auto"/>
      <w:sz w:val="24"/>
      <w:szCs w:val="24"/>
    </w:rPr>
  </w:style>
  <w:style w:type="paragraph" w:styleId="Paragrafoelenco">
    <w:name w:val="List Paragraph"/>
    <w:basedOn w:val="Normale"/>
    <w:uiPriority w:val="34"/>
    <w:qFormat/>
    <w:rsid w:val="006E3729"/>
    <w:pPr>
      <w:ind w:left="720"/>
      <w:contextualSpacing/>
    </w:pPr>
  </w:style>
  <w:style w:type="paragraph" w:styleId="Mappadocumento">
    <w:name w:val="Document Map"/>
    <w:basedOn w:val="Normale"/>
    <w:link w:val="MappadocumentoCarattere"/>
    <w:uiPriority w:val="99"/>
    <w:semiHidden/>
    <w:unhideWhenUsed/>
    <w:rsid w:val="00335C2D"/>
    <w:rPr>
      <w:rFonts w:ascii="Tahoma" w:hAnsi="Tahoma" w:cs="Tahoma"/>
      <w:sz w:val="16"/>
      <w:szCs w:val="16"/>
    </w:rPr>
  </w:style>
  <w:style w:type="character" w:customStyle="1" w:styleId="MappadocumentoCarattere">
    <w:name w:val="Mappa documento Carattere"/>
    <w:basedOn w:val="Carpredefinitoparagrafo"/>
    <w:link w:val="Mappadocumento"/>
    <w:uiPriority w:val="99"/>
    <w:semiHidden/>
    <w:rsid w:val="00335C2D"/>
    <w:rPr>
      <w:rFonts w:ascii="Tahoma" w:hAnsi="Tahoma" w:cs="Tahoma"/>
      <w:color w:val="000000"/>
      <w:sz w:val="16"/>
      <w:szCs w:val="16"/>
    </w:rPr>
  </w:style>
  <w:style w:type="paragraph" w:styleId="Revisione">
    <w:name w:val="Revision"/>
    <w:hidden/>
    <w:uiPriority w:val="99"/>
    <w:semiHidden/>
    <w:rsid w:val="00B278D3"/>
    <w:rPr>
      <w:rFonts w:ascii="Verdana" w:hAnsi="Verdana"/>
      <w:color w:val="000000"/>
    </w:rPr>
  </w:style>
  <w:style w:type="paragraph" w:customStyle="1" w:styleId="TESTO">
    <w:name w:val="TESTO"/>
    <w:basedOn w:val="Normale"/>
    <w:rsid w:val="00923DBF"/>
    <w:pPr>
      <w:ind w:left="1021"/>
    </w:pPr>
    <w:rPr>
      <w:rFonts w:ascii="Arial" w:hAnsi="Arial"/>
      <w:color w:val="auto"/>
    </w:rPr>
  </w:style>
  <w:style w:type="table" w:styleId="Grigliatabella">
    <w:name w:val="Table Grid"/>
    <w:basedOn w:val="Tabellanormale"/>
    <w:uiPriority w:val="59"/>
    <w:rsid w:val="00CE5832"/>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Soggettocommento">
    <w:name w:val="annotation subject"/>
    <w:basedOn w:val="Testocommento"/>
    <w:next w:val="Testocommento"/>
    <w:link w:val="SoggettocommentoCarattere"/>
    <w:uiPriority w:val="99"/>
    <w:semiHidden/>
    <w:unhideWhenUsed/>
    <w:rsid w:val="006513F4"/>
    <w:rPr>
      <w:b/>
      <w:bCs/>
    </w:rPr>
  </w:style>
  <w:style w:type="character" w:customStyle="1" w:styleId="SoggettocommentoCarattere">
    <w:name w:val="Soggetto commento Carattere"/>
    <w:basedOn w:val="TestocommentoCarattere"/>
    <w:link w:val="Soggettocommento"/>
    <w:uiPriority w:val="99"/>
    <w:semiHidden/>
    <w:rsid w:val="006513F4"/>
    <w:rPr>
      <w:rFonts w:ascii="Verdana" w:hAnsi="Verdana"/>
      <w:b/>
      <w:bCs/>
      <w:color w:val="000000"/>
    </w:rPr>
  </w:style>
  <w:style w:type="character" w:customStyle="1" w:styleId="DidascaliaCarattere">
    <w:name w:val="Didascalia Carattere"/>
    <w:aliases w:val="figura Carattere,Caption - Centre Graphic Carattere,cp + Justified Carattere,Left:  2 Carattere,5 cm Carattere,First ... Carattere,cp Carattere,ITT d Carattere,Table Title Carattere,ref Carattere,Fig &amp; Table Title Carattere"/>
    <w:basedOn w:val="Carpredefinitoparagrafo"/>
    <w:link w:val="Didascalia"/>
    <w:locked/>
    <w:rsid w:val="00F97F4C"/>
    <w:rPr>
      <w:rFonts w:ascii="Verdana" w:hAnsi="Verdana"/>
      <w:b/>
      <w:color w:val="000000"/>
    </w:rPr>
  </w:style>
  <w:style w:type="paragraph" w:styleId="Titolosommario">
    <w:name w:val="TOC Heading"/>
    <w:basedOn w:val="Titolo1"/>
    <w:next w:val="Normale"/>
    <w:uiPriority w:val="39"/>
    <w:unhideWhenUsed/>
    <w:qFormat/>
    <w:rsid w:val="006E17B0"/>
    <w:pPr>
      <w:keepLines/>
      <w:numPr>
        <w:numId w:val="0"/>
      </w:numPr>
      <w:spacing w:before="480" w:after="0" w:line="276" w:lineRule="auto"/>
      <w:jc w:val="left"/>
      <w:outlineLvl w:val="9"/>
    </w:pPr>
    <w:rPr>
      <w:rFonts w:asciiTheme="majorHAnsi" w:eastAsiaTheme="majorEastAsia" w:hAnsiTheme="majorHAnsi" w:cstheme="majorBidi"/>
      <w:bCs/>
      <w:i w:val="0"/>
      <w:smallCaps w:val="0"/>
      <w:color w:val="365F91" w:themeColor="accent1" w:themeShade="BF"/>
      <w:lang w:val="en-US" w:eastAsia="en-US"/>
    </w:rPr>
  </w:style>
  <w:style w:type="paragraph" w:customStyle="1" w:styleId="Bullet">
    <w:name w:val="Bullet"/>
    <w:basedOn w:val="Normale"/>
    <w:autoRedefine/>
    <w:rsid w:val="005C1DEC"/>
    <w:pPr>
      <w:spacing w:after="120"/>
    </w:pPr>
    <w:rPr>
      <w:rFonts w:ascii="Times New Roman" w:hAnsi="Times New Roman"/>
      <w:color w:val="auto"/>
      <w:sz w:val="24"/>
      <w:lang w:eastAsia="en-US"/>
    </w:rPr>
  </w:style>
  <w:style w:type="paragraph" w:customStyle="1" w:styleId="Elenco1">
    <w:name w:val="Elenco 1"/>
    <w:basedOn w:val="Normale"/>
    <w:autoRedefine/>
    <w:rsid w:val="00620201"/>
    <w:pPr>
      <w:numPr>
        <w:numId w:val="34"/>
      </w:numPr>
      <w:tabs>
        <w:tab w:val="clear" w:pos="360"/>
      </w:tabs>
      <w:spacing w:after="120"/>
      <w:ind w:left="645" w:hanging="288"/>
      <w:jc w:val="left"/>
    </w:pPr>
    <w:rPr>
      <w:rFonts w:ascii="Times New Roman" w:hAnsi="Times New Roman"/>
      <w:color w:val="auto"/>
      <w:sz w:val="24"/>
      <w:lang w:val="en-US" w:eastAsia="en-US"/>
    </w:rPr>
  </w:style>
  <w:style w:type="paragraph" w:customStyle="1" w:styleId="Indent1">
    <w:name w:val="Indent 1"/>
    <w:basedOn w:val="Normale"/>
    <w:rsid w:val="00620201"/>
    <w:pPr>
      <w:spacing w:after="120"/>
      <w:ind w:left="645"/>
      <w:jc w:val="left"/>
    </w:pPr>
    <w:rPr>
      <w:rFonts w:ascii="Times New Roman" w:hAnsi="Times New Roman"/>
      <w:color w:val="auto"/>
      <w:sz w:val="24"/>
      <w:lang w:val="en-US" w:eastAsia="en-US"/>
    </w:rPr>
  </w:style>
  <w:style w:type="paragraph" w:customStyle="1" w:styleId="Theme">
    <w:name w:val="Theme"/>
    <w:rsid w:val="00620201"/>
    <w:pPr>
      <w:spacing w:before="80" w:after="120"/>
    </w:pPr>
    <w:rPr>
      <w:i/>
      <w:sz w:val="24"/>
      <w:lang w:val="en-US" w:eastAsia="en-US"/>
    </w:rPr>
  </w:style>
  <w:style w:type="paragraph" w:customStyle="1" w:styleId="Bullet1">
    <w:name w:val="Bullet 1"/>
    <w:basedOn w:val="Normale"/>
    <w:autoRedefine/>
    <w:rsid w:val="00620201"/>
    <w:pPr>
      <w:numPr>
        <w:numId w:val="35"/>
      </w:numPr>
      <w:spacing w:after="120"/>
      <w:jc w:val="left"/>
    </w:pPr>
    <w:rPr>
      <w:rFonts w:ascii="Times New Roman" w:hAnsi="Times New Roman"/>
      <w:color w:val="auto"/>
      <w:sz w:val="24"/>
      <w:lang w:val="en-US" w:eastAsia="en-US"/>
    </w:rPr>
  </w:style>
  <w:style w:type="paragraph" w:customStyle="1" w:styleId="Bullet2">
    <w:name w:val="Bullet 2"/>
    <w:basedOn w:val="Normale"/>
    <w:autoRedefine/>
    <w:rsid w:val="00620201"/>
    <w:pPr>
      <w:numPr>
        <w:numId w:val="36"/>
      </w:numPr>
      <w:spacing w:after="120"/>
      <w:jc w:val="left"/>
    </w:pPr>
    <w:rPr>
      <w:rFonts w:ascii="Times New Roman" w:hAnsi="Times New Roman"/>
      <w:color w:val="auto"/>
      <w:sz w:val="24"/>
      <w:lang w:eastAsia="en-US"/>
    </w:rPr>
  </w:style>
  <w:style w:type="paragraph" w:customStyle="1" w:styleId="Indent2">
    <w:name w:val="Indent 2"/>
    <w:basedOn w:val="Normale"/>
    <w:rsid w:val="00620201"/>
    <w:pPr>
      <w:spacing w:after="120"/>
      <w:ind w:left="933"/>
      <w:jc w:val="left"/>
    </w:pPr>
    <w:rPr>
      <w:rFonts w:ascii="Times New Roman" w:hAnsi="Times New Roman"/>
      <w:color w:val="auto"/>
      <w:sz w:val="24"/>
      <w:lang w:val="en-US" w:eastAsia="en-US"/>
    </w:rPr>
  </w:style>
  <w:style w:type="table" w:customStyle="1" w:styleId="LightShading-Accent11">
    <w:name w:val="Light Shading - Accent 11"/>
    <w:basedOn w:val="Tabellanormale"/>
    <w:uiPriority w:val="60"/>
    <w:rsid w:val="00102C96"/>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fondochiaro-Colore2">
    <w:name w:val="Light Shading Accent 2"/>
    <w:basedOn w:val="Tabellanormale"/>
    <w:uiPriority w:val="60"/>
    <w:rsid w:val="00102C96"/>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MediumShading11">
    <w:name w:val="Medium Shading 11"/>
    <w:basedOn w:val="Tabellanormale"/>
    <w:uiPriority w:val="63"/>
    <w:rsid w:val="00102C96"/>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LightList1">
    <w:name w:val="Light List1"/>
    <w:basedOn w:val="Tabellanormale"/>
    <w:uiPriority w:val="61"/>
    <w:rsid w:val="005C03A2"/>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09169">
      <w:bodyDiv w:val="1"/>
      <w:marLeft w:val="0"/>
      <w:marRight w:val="0"/>
      <w:marTop w:val="0"/>
      <w:marBottom w:val="0"/>
      <w:divBdr>
        <w:top w:val="none" w:sz="0" w:space="0" w:color="auto"/>
        <w:left w:val="none" w:sz="0" w:space="0" w:color="auto"/>
        <w:bottom w:val="none" w:sz="0" w:space="0" w:color="auto"/>
        <w:right w:val="none" w:sz="0" w:space="0" w:color="auto"/>
      </w:divBdr>
    </w:div>
    <w:div w:id="18900376">
      <w:bodyDiv w:val="1"/>
      <w:marLeft w:val="0"/>
      <w:marRight w:val="0"/>
      <w:marTop w:val="0"/>
      <w:marBottom w:val="0"/>
      <w:divBdr>
        <w:top w:val="none" w:sz="0" w:space="0" w:color="auto"/>
        <w:left w:val="none" w:sz="0" w:space="0" w:color="auto"/>
        <w:bottom w:val="none" w:sz="0" w:space="0" w:color="auto"/>
        <w:right w:val="none" w:sz="0" w:space="0" w:color="auto"/>
      </w:divBdr>
    </w:div>
    <w:div w:id="39061449">
      <w:bodyDiv w:val="1"/>
      <w:marLeft w:val="0"/>
      <w:marRight w:val="0"/>
      <w:marTop w:val="0"/>
      <w:marBottom w:val="0"/>
      <w:divBdr>
        <w:top w:val="none" w:sz="0" w:space="0" w:color="auto"/>
        <w:left w:val="none" w:sz="0" w:space="0" w:color="auto"/>
        <w:bottom w:val="none" w:sz="0" w:space="0" w:color="auto"/>
        <w:right w:val="none" w:sz="0" w:space="0" w:color="auto"/>
      </w:divBdr>
    </w:div>
    <w:div w:id="43214256">
      <w:bodyDiv w:val="1"/>
      <w:marLeft w:val="0"/>
      <w:marRight w:val="0"/>
      <w:marTop w:val="0"/>
      <w:marBottom w:val="0"/>
      <w:divBdr>
        <w:top w:val="none" w:sz="0" w:space="0" w:color="auto"/>
        <w:left w:val="none" w:sz="0" w:space="0" w:color="auto"/>
        <w:bottom w:val="none" w:sz="0" w:space="0" w:color="auto"/>
        <w:right w:val="none" w:sz="0" w:space="0" w:color="auto"/>
      </w:divBdr>
    </w:div>
    <w:div w:id="70464924">
      <w:bodyDiv w:val="1"/>
      <w:marLeft w:val="0"/>
      <w:marRight w:val="0"/>
      <w:marTop w:val="0"/>
      <w:marBottom w:val="0"/>
      <w:divBdr>
        <w:top w:val="none" w:sz="0" w:space="0" w:color="auto"/>
        <w:left w:val="none" w:sz="0" w:space="0" w:color="auto"/>
        <w:bottom w:val="none" w:sz="0" w:space="0" w:color="auto"/>
        <w:right w:val="none" w:sz="0" w:space="0" w:color="auto"/>
      </w:divBdr>
    </w:div>
    <w:div w:id="79643774">
      <w:bodyDiv w:val="1"/>
      <w:marLeft w:val="0"/>
      <w:marRight w:val="0"/>
      <w:marTop w:val="0"/>
      <w:marBottom w:val="0"/>
      <w:divBdr>
        <w:top w:val="none" w:sz="0" w:space="0" w:color="auto"/>
        <w:left w:val="none" w:sz="0" w:space="0" w:color="auto"/>
        <w:bottom w:val="none" w:sz="0" w:space="0" w:color="auto"/>
        <w:right w:val="none" w:sz="0" w:space="0" w:color="auto"/>
      </w:divBdr>
    </w:div>
    <w:div w:id="89551603">
      <w:bodyDiv w:val="1"/>
      <w:marLeft w:val="0"/>
      <w:marRight w:val="0"/>
      <w:marTop w:val="0"/>
      <w:marBottom w:val="0"/>
      <w:divBdr>
        <w:top w:val="none" w:sz="0" w:space="0" w:color="auto"/>
        <w:left w:val="none" w:sz="0" w:space="0" w:color="auto"/>
        <w:bottom w:val="none" w:sz="0" w:space="0" w:color="auto"/>
        <w:right w:val="none" w:sz="0" w:space="0" w:color="auto"/>
      </w:divBdr>
    </w:div>
    <w:div w:id="116726552">
      <w:bodyDiv w:val="1"/>
      <w:marLeft w:val="0"/>
      <w:marRight w:val="0"/>
      <w:marTop w:val="0"/>
      <w:marBottom w:val="0"/>
      <w:divBdr>
        <w:top w:val="none" w:sz="0" w:space="0" w:color="auto"/>
        <w:left w:val="none" w:sz="0" w:space="0" w:color="auto"/>
        <w:bottom w:val="none" w:sz="0" w:space="0" w:color="auto"/>
        <w:right w:val="none" w:sz="0" w:space="0" w:color="auto"/>
      </w:divBdr>
    </w:div>
    <w:div w:id="120616605">
      <w:bodyDiv w:val="1"/>
      <w:marLeft w:val="0"/>
      <w:marRight w:val="0"/>
      <w:marTop w:val="0"/>
      <w:marBottom w:val="0"/>
      <w:divBdr>
        <w:top w:val="none" w:sz="0" w:space="0" w:color="auto"/>
        <w:left w:val="none" w:sz="0" w:space="0" w:color="auto"/>
        <w:bottom w:val="none" w:sz="0" w:space="0" w:color="auto"/>
        <w:right w:val="none" w:sz="0" w:space="0" w:color="auto"/>
      </w:divBdr>
      <w:divsChild>
        <w:div w:id="784883996">
          <w:marLeft w:val="0"/>
          <w:marRight w:val="0"/>
          <w:marTop w:val="0"/>
          <w:marBottom w:val="0"/>
          <w:divBdr>
            <w:top w:val="none" w:sz="0" w:space="0" w:color="auto"/>
            <w:left w:val="none" w:sz="0" w:space="0" w:color="auto"/>
            <w:bottom w:val="none" w:sz="0" w:space="0" w:color="auto"/>
            <w:right w:val="none" w:sz="0" w:space="0" w:color="auto"/>
          </w:divBdr>
          <w:divsChild>
            <w:div w:id="1269697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82594">
      <w:bodyDiv w:val="1"/>
      <w:marLeft w:val="0"/>
      <w:marRight w:val="0"/>
      <w:marTop w:val="0"/>
      <w:marBottom w:val="0"/>
      <w:divBdr>
        <w:top w:val="none" w:sz="0" w:space="0" w:color="auto"/>
        <w:left w:val="none" w:sz="0" w:space="0" w:color="auto"/>
        <w:bottom w:val="none" w:sz="0" w:space="0" w:color="auto"/>
        <w:right w:val="none" w:sz="0" w:space="0" w:color="auto"/>
      </w:divBdr>
    </w:div>
    <w:div w:id="137264407">
      <w:bodyDiv w:val="1"/>
      <w:marLeft w:val="0"/>
      <w:marRight w:val="0"/>
      <w:marTop w:val="0"/>
      <w:marBottom w:val="0"/>
      <w:divBdr>
        <w:top w:val="none" w:sz="0" w:space="0" w:color="auto"/>
        <w:left w:val="none" w:sz="0" w:space="0" w:color="auto"/>
        <w:bottom w:val="none" w:sz="0" w:space="0" w:color="auto"/>
        <w:right w:val="none" w:sz="0" w:space="0" w:color="auto"/>
      </w:divBdr>
    </w:div>
    <w:div w:id="141165735">
      <w:bodyDiv w:val="1"/>
      <w:marLeft w:val="0"/>
      <w:marRight w:val="0"/>
      <w:marTop w:val="0"/>
      <w:marBottom w:val="0"/>
      <w:divBdr>
        <w:top w:val="none" w:sz="0" w:space="0" w:color="auto"/>
        <w:left w:val="none" w:sz="0" w:space="0" w:color="auto"/>
        <w:bottom w:val="none" w:sz="0" w:space="0" w:color="auto"/>
        <w:right w:val="none" w:sz="0" w:space="0" w:color="auto"/>
      </w:divBdr>
      <w:divsChild>
        <w:div w:id="1340961507">
          <w:marLeft w:val="432"/>
          <w:marRight w:val="0"/>
          <w:marTop w:val="0"/>
          <w:marBottom w:val="0"/>
          <w:divBdr>
            <w:top w:val="none" w:sz="0" w:space="0" w:color="auto"/>
            <w:left w:val="none" w:sz="0" w:space="0" w:color="auto"/>
            <w:bottom w:val="none" w:sz="0" w:space="0" w:color="auto"/>
            <w:right w:val="none" w:sz="0" w:space="0" w:color="auto"/>
          </w:divBdr>
        </w:div>
      </w:divsChild>
    </w:div>
    <w:div w:id="155611068">
      <w:bodyDiv w:val="1"/>
      <w:marLeft w:val="0"/>
      <w:marRight w:val="0"/>
      <w:marTop w:val="0"/>
      <w:marBottom w:val="0"/>
      <w:divBdr>
        <w:top w:val="none" w:sz="0" w:space="0" w:color="auto"/>
        <w:left w:val="none" w:sz="0" w:space="0" w:color="auto"/>
        <w:bottom w:val="none" w:sz="0" w:space="0" w:color="auto"/>
        <w:right w:val="none" w:sz="0" w:space="0" w:color="auto"/>
      </w:divBdr>
    </w:div>
    <w:div w:id="157891383">
      <w:bodyDiv w:val="1"/>
      <w:marLeft w:val="0"/>
      <w:marRight w:val="0"/>
      <w:marTop w:val="0"/>
      <w:marBottom w:val="0"/>
      <w:divBdr>
        <w:top w:val="none" w:sz="0" w:space="0" w:color="auto"/>
        <w:left w:val="none" w:sz="0" w:space="0" w:color="auto"/>
        <w:bottom w:val="none" w:sz="0" w:space="0" w:color="auto"/>
        <w:right w:val="none" w:sz="0" w:space="0" w:color="auto"/>
      </w:divBdr>
    </w:div>
    <w:div w:id="185289327">
      <w:bodyDiv w:val="1"/>
      <w:marLeft w:val="0"/>
      <w:marRight w:val="0"/>
      <w:marTop w:val="0"/>
      <w:marBottom w:val="0"/>
      <w:divBdr>
        <w:top w:val="none" w:sz="0" w:space="0" w:color="auto"/>
        <w:left w:val="none" w:sz="0" w:space="0" w:color="auto"/>
        <w:bottom w:val="none" w:sz="0" w:space="0" w:color="auto"/>
        <w:right w:val="none" w:sz="0" w:space="0" w:color="auto"/>
      </w:divBdr>
    </w:div>
    <w:div w:id="188031909">
      <w:bodyDiv w:val="1"/>
      <w:marLeft w:val="0"/>
      <w:marRight w:val="0"/>
      <w:marTop w:val="0"/>
      <w:marBottom w:val="0"/>
      <w:divBdr>
        <w:top w:val="none" w:sz="0" w:space="0" w:color="auto"/>
        <w:left w:val="none" w:sz="0" w:space="0" w:color="auto"/>
        <w:bottom w:val="none" w:sz="0" w:space="0" w:color="auto"/>
        <w:right w:val="none" w:sz="0" w:space="0" w:color="auto"/>
      </w:divBdr>
    </w:div>
    <w:div w:id="203906366">
      <w:bodyDiv w:val="1"/>
      <w:marLeft w:val="0"/>
      <w:marRight w:val="0"/>
      <w:marTop w:val="0"/>
      <w:marBottom w:val="0"/>
      <w:divBdr>
        <w:top w:val="none" w:sz="0" w:space="0" w:color="auto"/>
        <w:left w:val="none" w:sz="0" w:space="0" w:color="auto"/>
        <w:bottom w:val="none" w:sz="0" w:space="0" w:color="auto"/>
        <w:right w:val="none" w:sz="0" w:space="0" w:color="auto"/>
      </w:divBdr>
    </w:div>
    <w:div w:id="213809401">
      <w:bodyDiv w:val="1"/>
      <w:marLeft w:val="0"/>
      <w:marRight w:val="0"/>
      <w:marTop w:val="0"/>
      <w:marBottom w:val="0"/>
      <w:divBdr>
        <w:top w:val="none" w:sz="0" w:space="0" w:color="auto"/>
        <w:left w:val="none" w:sz="0" w:space="0" w:color="auto"/>
        <w:bottom w:val="none" w:sz="0" w:space="0" w:color="auto"/>
        <w:right w:val="none" w:sz="0" w:space="0" w:color="auto"/>
      </w:divBdr>
    </w:div>
    <w:div w:id="215552246">
      <w:bodyDiv w:val="1"/>
      <w:marLeft w:val="0"/>
      <w:marRight w:val="0"/>
      <w:marTop w:val="0"/>
      <w:marBottom w:val="0"/>
      <w:divBdr>
        <w:top w:val="none" w:sz="0" w:space="0" w:color="auto"/>
        <w:left w:val="none" w:sz="0" w:space="0" w:color="auto"/>
        <w:bottom w:val="none" w:sz="0" w:space="0" w:color="auto"/>
        <w:right w:val="none" w:sz="0" w:space="0" w:color="auto"/>
      </w:divBdr>
    </w:div>
    <w:div w:id="230507724">
      <w:bodyDiv w:val="1"/>
      <w:marLeft w:val="0"/>
      <w:marRight w:val="0"/>
      <w:marTop w:val="0"/>
      <w:marBottom w:val="0"/>
      <w:divBdr>
        <w:top w:val="none" w:sz="0" w:space="0" w:color="auto"/>
        <w:left w:val="none" w:sz="0" w:space="0" w:color="auto"/>
        <w:bottom w:val="none" w:sz="0" w:space="0" w:color="auto"/>
        <w:right w:val="none" w:sz="0" w:space="0" w:color="auto"/>
      </w:divBdr>
      <w:divsChild>
        <w:div w:id="645746906">
          <w:marLeft w:val="144"/>
          <w:marRight w:val="0"/>
          <w:marTop w:val="0"/>
          <w:marBottom w:val="0"/>
          <w:divBdr>
            <w:top w:val="none" w:sz="0" w:space="0" w:color="auto"/>
            <w:left w:val="none" w:sz="0" w:space="0" w:color="auto"/>
            <w:bottom w:val="none" w:sz="0" w:space="0" w:color="auto"/>
            <w:right w:val="none" w:sz="0" w:space="0" w:color="auto"/>
          </w:divBdr>
        </w:div>
        <w:div w:id="1812596843">
          <w:marLeft w:val="144"/>
          <w:marRight w:val="0"/>
          <w:marTop w:val="0"/>
          <w:marBottom w:val="0"/>
          <w:divBdr>
            <w:top w:val="none" w:sz="0" w:space="0" w:color="auto"/>
            <w:left w:val="none" w:sz="0" w:space="0" w:color="auto"/>
            <w:bottom w:val="none" w:sz="0" w:space="0" w:color="auto"/>
            <w:right w:val="none" w:sz="0" w:space="0" w:color="auto"/>
          </w:divBdr>
        </w:div>
      </w:divsChild>
    </w:div>
    <w:div w:id="234701977">
      <w:bodyDiv w:val="1"/>
      <w:marLeft w:val="0"/>
      <w:marRight w:val="0"/>
      <w:marTop w:val="0"/>
      <w:marBottom w:val="0"/>
      <w:divBdr>
        <w:top w:val="none" w:sz="0" w:space="0" w:color="auto"/>
        <w:left w:val="none" w:sz="0" w:space="0" w:color="auto"/>
        <w:bottom w:val="none" w:sz="0" w:space="0" w:color="auto"/>
        <w:right w:val="none" w:sz="0" w:space="0" w:color="auto"/>
      </w:divBdr>
    </w:div>
    <w:div w:id="245039157">
      <w:bodyDiv w:val="1"/>
      <w:marLeft w:val="0"/>
      <w:marRight w:val="0"/>
      <w:marTop w:val="0"/>
      <w:marBottom w:val="0"/>
      <w:divBdr>
        <w:top w:val="none" w:sz="0" w:space="0" w:color="auto"/>
        <w:left w:val="none" w:sz="0" w:space="0" w:color="auto"/>
        <w:bottom w:val="none" w:sz="0" w:space="0" w:color="auto"/>
        <w:right w:val="none" w:sz="0" w:space="0" w:color="auto"/>
      </w:divBdr>
    </w:div>
    <w:div w:id="251207881">
      <w:bodyDiv w:val="1"/>
      <w:marLeft w:val="0"/>
      <w:marRight w:val="0"/>
      <w:marTop w:val="0"/>
      <w:marBottom w:val="0"/>
      <w:divBdr>
        <w:top w:val="none" w:sz="0" w:space="0" w:color="auto"/>
        <w:left w:val="none" w:sz="0" w:space="0" w:color="auto"/>
        <w:bottom w:val="none" w:sz="0" w:space="0" w:color="auto"/>
        <w:right w:val="none" w:sz="0" w:space="0" w:color="auto"/>
      </w:divBdr>
    </w:div>
    <w:div w:id="295375407">
      <w:bodyDiv w:val="1"/>
      <w:marLeft w:val="0"/>
      <w:marRight w:val="0"/>
      <w:marTop w:val="0"/>
      <w:marBottom w:val="0"/>
      <w:divBdr>
        <w:top w:val="none" w:sz="0" w:space="0" w:color="auto"/>
        <w:left w:val="none" w:sz="0" w:space="0" w:color="auto"/>
        <w:bottom w:val="none" w:sz="0" w:space="0" w:color="auto"/>
        <w:right w:val="none" w:sz="0" w:space="0" w:color="auto"/>
      </w:divBdr>
    </w:div>
    <w:div w:id="319041044">
      <w:bodyDiv w:val="1"/>
      <w:marLeft w:val="0"/>
      <w:marRight w:val="0"/>
      <w:marTop w:val="0"/>
      <w:marBottom w:val="0"/>
      <w:divBdr>
        <w:top w:val="none" w:sz="0" w:space="0" w:color="auto"/>
        <w:left w:val="none" w:sz="0" w:space="0" w:color="auto"/>
        <w:bottom w:val="none" w:sz="0" w:space="0" w:color="auto"/>
        <w:right w:val="none" w:sz="0" w:space="0" w:color="auto"/>
      </w:divBdr>
    </w:div>
    <w:div w:id="320431693">
      <w:bodyDiv w:val="1"/>
      <w:marLeft w:val="0"/>
      <w:marRight w:val="0"/>
      <w:marTop w:val="0"/>
      <w:marBottom w:val="0"/>
      <w:divBdr>
        <w:top w:val="none" w:sz="0" w:space="0" w:color="auto"/>
        <w:left w:val="none" w:sz="0" w:space="0" w:color="auto"/>
        <w:bottom w:val="none" w:sz="0" w:space="0" w:color="auto"/>
        <w:right w:val="none" w:sz="0" w:space="0" w:color="auto"/>
      </w:divBdr>
    </w:div>
    <w:div w:id="338509197">
      <w:bodyDiv w:val="1"/>
      <w:marLeft w:val="0"/>
      <w:marRight w:val="0"/>
      <w:marTop w:val="0"/>
      <w:marBottom w:val="0"/>
      <w:divBdr>
        <w:top w:val="none" w:sz="0" w:space="0" w:color="auto"/>
        <w:left w:val="none" w:sz="0" w:space="0" w:color="auto"/>
        <w:bottom w:val="none" w:sz="0" w:space="0" w:color="auto"/>
        <w:right w:val="none" w:sz="0" w:space="0" w:color="auto"/>
      </w:divBdr>
    </w:div>
    <w:div w:id="340744040">
      <w:bodyDiv w:val="1"/>
      <w:marLeft w:val="0"/>
      <w:marRight w:val="0"/>
      <w:marTop w:val="0"/>
      <w:marBottom w:val="0"/>
      <w:divBdr>
        <w:top w:val="none" w:sz="0" w:space="0" w:color="auto"/>
        <w:left w:val="none" w:sz="0" w:space="0" w:color="auto"/>
        <w:bottom w:val="none" w:sz="0" w:space="0" w:color="auto"/>
        <w:right w:val="none" w:sz="0" w:space="0" w:color="auto"/>
      </w:divBdr>
    </w:div>
    <w:div w:id="371459529">
      <w:bodyDiv w:val="1"/>
      <w:marLeft w:val="0"/>
      <w:marRight w:val="0"/>
      <w:marTop w:val="0"/>
      <w:marBottom w:val="0"/>
      <w:divBdr>
        <w:top w:val="none" w:sz="0" w:space="0" w:color="auto"/>
        <w:left w:val="none" w:sz="0" w:space="0" w:color="auto"/>
        <w:bottom w:val="none" w:sz="0" w:space="0" w:color="auto"/>
        <w:right w:val="none" w:sz="0" w:space="0" w:color="auto"/>
      </w:divBdr>
    </w:div>
    <w:div w:id="372003282">
      <w:bodyDiv w:val="1"/>
      <w:marLeft w:val="0"/>
      <w:marRight w:val="0"/>
      <w:marTop w:val="0"/>
      <w:marBottom w:val="0"/>
      <w:divBdr>
        <w:top w:val="none" w:sz="0" w:space="0" w:color="auto"/>
        <w:left w:val="none" w:sz="0" w:space="0" w:color="auto"/>
        <w:bottom w:val="none" w:sz="0" w:space="0" w:color="auto"/>
        <w:right w:val="none" w:sz="0" w:space="0" w:color="auto"/>
      </w:divBdr>
    </w:div>
    <w:div w:id="379743370">
      <w:bodyDiv w:val="1"/>
      <w:marLeft w:val="0"/>
      <w:marRight w:val="0"/>
      <w:marTop w:val="0"/>
      <w:marBottom w:val="0"/>
      <w:divBdr>
        <w:top w:val="none" w:sz="0" w:space="0" w:color="auto"/>
        <w:left w:val="none" w:sz="0" w:space="0" w:color="auto"/>
        <w:bottom w:val="none" w:sz="0" w:space="0" w:color="auto"/>
        <w:right w:val="none" w:sz="0" w:space="0" w:color="auto"/>
      </w:divBdr>
      <w:divsChild>
        <w:div w:id="1090352237">
          <w:marLeft w:val="432"/>
          <w:marRight w:val="0"/>
          <w:marTop w:val="0"/>
          <w:marBottom w:val="0"/>
          <w:divBdr>
            <w:top w:val="none" w:sz="0" w:space="0" w:color="auto"/>
            <w:left w:val="none" w:sz="0" w:space="0" w:color="auto"/>
            <w:bottom w:val="none" w:sz="0" w:space="0" w:color="auto"/>
            <w:right w:val="none" w:sz="0" w:space="0" w:color="auto"/>
          </w:divBdr>
        </w:div>
      </w:divsChild>
    </w:div>
    <w:div w:id="389039251">
      <w:bodyDiv w:val="1"/>
      <w:marLeft w:val="0"/>
      <w:marRight w:val="0"/>
      <w:marTop w:val="0"/>
      <w:marBottom w:val="0"/>
      <w:divBdr>
        <w:top w:val="none" w:sz="0" w:space="0" w:color="auto"/>
        <w:left w:val="none" w:sz="0" w:space="0" w:color="auto"/>
        <w:bottom w:val="none" w:sz="0" w:space="0" w:color="auto"/>
        <w:right w:val="none" w:sz="0" w:space="0" w:color="auto"/>
      </w:divBdr>
    </w:div>
    <w:div w:id="393090469">
      <w:bodyDiv w:val="1"/>
      <w:marLeft w:val="0"/>
      <w:marRight w:val="0"/>
      <w:marTop w:val="0"/>
      <w:marBottom w:val="0"/>
      <w:divBdr>
        <w:top w:val="none" w:sz="0" w:space="0" w:color="auto"/>
        <w:left w:val="none" w:sz="0" w:space="0" w:color="auto"/>
        <w:bottom w:val="none" w:sz="0" w:space="0" w:color="auto"/>
        <w:right w:val="none" w:sz="0" w:space="0" w:color="auto"/>
      </w:divBdr>
      <w:divsChild>
        <w:div w:id="717322756">
          <w:marLeft w:val="432"/>
          <w:marRight w:val="0"/>
          <w:marTop w:val="0"/>
          <w:marBottom w:val="0"/>
          <w:divBdr>
            <w:top w:val="none" w:sz="0" w:space="0" w:color="auto"/>
            <w:left w:val="none" w:sz="0" w:space="0" w:color="auto"/>
            <w:bottom w:val="none" w:sz="0" w:space="0" w:color="auto"/>
            <w:right w:val="none" w:sz="0" w:space="0" w:color="auto"/>
          </w:divBdr>
        </w:div>
      </w:divsChild>
    </w:div>
    <w:div w:id="394355177">
      <w:bodyDiv w:val="1"/>
      <w:marLeft w:val="0"/>
      <w:marRight w:val="0"/>
      <w:marTop w:val="0"/>
      <w:marBottom w:val="0"/>
      <w:divBdr>
        <w:top w:val="none" w:sz="0" w:space="0" w:color="auto"/>
        <w:left w:val="none" w:sz="0" w:space="0" w:color="auto"/>
        <w:bottom w:val="none" w:sz="0" w:space="0" w:color="auto"/>
        <w:right w:val="none" w:sz="0" w:space="0" w:color="auto"/>
      </w:divBdr>
    </w:div>
    <w:div w:id="411513942">
      <w:bodyDiv w:val="1"/>
      <w:marLeft w:val="0"/>
      <w:marRight w:val="0"/>
      <w:marTop w:val="0"/>
      <w:marBottom w:val="0"/>
      <w:divBdr>
        <w:top w:val="none" w:sz="0" w:space="0" w:color="auto"/>
        <w:left w:val="none" w:sz="0" w:space="0" w:color="auto"/>
        <w:bottom w:val="none" w:sz="0" w:space="0" w:color="auto"/>
        <w:right w:val="none" w:sz="0" w:space="0" w:color="auto"/>
      </w:divBdr>
    </w:div>
    <w:div w:id="453057880">
      <w:bodyDiv w:val="1"/>
      <w:marLeft w:val="0"/>
      <w:marRight w:val="0"/>
      <w:marTop w:val="0"/>
      <w:marBottom w:val="0"/>
      <w:divBdr>
        <w:top w:val="none" w:sz="0" w:space="0" w:color="auto"/>
        <w:left w:val="none" w:sz="0" w:space="0" w:color="auto"/>
        <w:bottom w:val="none" w:sz="0" w:space="0" w:color="auto"/>
        <w:right w:val="none" w:sz="0" w:space="0" w:color="auto"/>
      </w:divBdr>
    </w:div>
    <w:div w:id="458691364">
      <w:bodyDiv w:val="1"/>
      <w:marLeft w:val="0"/>
      <w:marRight w:val="0"/>
      <w:marTop w:val="0"/>
      <w:marBottom w:val="0"/>
      <w:divBdr>
        <w:top w:val="none" w:sz="0" w:space="0" w:color="auto"/>
        <w:left w:val="none" w:sz="0" w:space="0" w:color="auto"/>
        <w:bottom w:val="none" w:sz="0" w:space="0" w:color="auto"/>
        <w:right w:val="none" w:sz="0" w:space="0" w:color="auto"/>
      </w:divBdr>
    </w:div>
    <w:div w:id="462771684">
      <w:bodyDiv w:val="1"/>
      <w:marLeft w:val="0"/>
      <w:marRight w:val="0"/>
      <w:marTop w:val="0"/>
      <w:marBottom w:val="0"/>
      <w:divBdr>
        <w:top w:val="none" w:sz="0" w:space="0" w:color="auto"/>
        <w:left w:val="none" w:sz="0" w:space="0" w:color="auto"/>
        <w:bottom w:val="none" w:sz="0" w:space="0" w:color="auto"/>
        <w:right w:val="none" w:sz="0" w:space="0" w:color="auto"/>
      </w:divBdr>
    </w:div>
    <w:div w:id="466244107">
      <w:bodyDiv w:val="1"/>
      <w:marLeft w:val="0"/>
      <w:marRight w:val="0"/>
      <w:marTop w:val="0"/>
      <w:marBottom w:val="0"/>
      <w:divBdr>
        <w:top w:val="none" w:sz="0" w:space="0" w:color="auto"/>
        <w:left w:val="none" w:sz="0" w:space="0" w:color="auto"/>
        <w:bottom w:val="none" w:sz="0" w:space="0" w:color="auto"/>
        <w:right w:val="none" w:sz="0" w:space="0" w:color="auto"/>
      </w:divBdr>
    </w:div>
    <w:div w:id="479155047">
      <w:bodyDiv w:val="1"/>
      <w:marLeft w:val="0"/>
      <w:marRight w:val="0"/>
      <w:marTop w:val="0"/>
      <w:marBottom w:val="0"/>
      <w:divBdr>
        <w:top w:val="none" w:sz="0" w:space="0" w:color="auto"/>
        <w:left w:val="none" w:sz="0" w:space="0" w:color="auto"/>
        <w:bottom w:val="none" w:sz="0" w:space="0" w:color="auto"/>
        <w:right w:val="none" w:sz="0" w:space="0" w:color="auto"/>
      </w:divBdr>
    </w:div>
    <w:div w:id="482937210">
      <w:bodyDiv w:val="1"/>
      <w:marLeft w:val="0"/>
      <w:marRight w:val="0"/>
      <w:marTop w:val="0"/>
      <w:marBottom w:val="0"/>
      <w:divBdr>
        <w:top w:val="none" w:sz="0" w:space="0" w:color="auto"/>
        <w:left w:val="none" w:sz="0" w:space="0" w:color="auto"/>
        <w:bottom w:val="none" w:sz="0" w:space="0" w:color="auto"/>
        <w:right w:val="none" w:sz="0" w:space="0" w:color="auto"/>
      </w:divBdr>
    </w:div>
    <w:div w:id="526329216">
      <w:bodyDiv w:val="1"/>
      <w:marLeft w:val="0"/>
      <w:marRight w:val="0"/>
      <w:marTop w:val="0"/>
      <w:marBottom w:val="0"/>
      <w:divBdr>
        <w:top w:val="none" w:sz="0" w:space="0" w:color="auto"/>
        <w:left w:val="none" w:sz="0" w:space="0" w:color="auto"/>
        <w:bottom w:val="none" w:sz="0" w:space="0" w:color="auto"/>
        <w:right w:val="none" w:sz="0" w:space="0" w:color="auto"/>
      </w:divBdr>
    </w:div>
    <w:div w:id="544803089">
      <w:bodyDiv w:val="1"/>
      <w:marLeft w:val="0"/>
      <w:marRight w:val="0"/>
      <w:marTop w:val="0"/>
      <w:marBottom w:val="0"/>
      <w:divBdr>
        <w:top w:val="none" w:sz="0" w:space="0" w:color="auto"/>
        <w:left w:val="none" w:sz="0" w:space="0" w:color="auto"/>
        <w:bottom w:val="none" w:sz="0" w:space="0" w:color="auto"/>
        <w:right w:val="none" w:sz="0" w:space="0" w:color="auto"/>
      </w:divBdr>
    </w:div>
    <w:div w:id="572592655">
      <w:bodyDiv w:val="1"/>
      <w:marLeft w:val="0"/>
      <w:marRight w:val="0"/>
      <w:marTop w:val="0"/>
      <w:marBottom w:val="0"/>
      <w:divBdr>
        <w:top w:val="none" w:sz="0" w:space="0" w:color="auto"/>
        <w:left w:val="none" w:sz="0" w:space="0" w:color="auto"/>
        <w:bottom w:val="none" w:sz="0" w:space="0" w:color="auto"/>
        <w:right w:val="none" w:sz="0" w:space="0" w:color="auto"/>
      </w:divBdr>
    </w:div>
    <w:div w:id="589315020">
      <w:bodyDiv w:val="1"/>
      <w:marLeft w:val="0"/>
      <w:marRight w:val="0"/>
      <w:marTop w:val="0"/>
      <w:marBottom w:val="0"/>
      <w:divBdr>
        <w:top w:val="none" w:sz="0" w:space="0" w:color="auto"/>
        <w:left w:val="none" w:sz="0" w:space="0" w:color="auto"/>
        <w:bottom w:val="none" w:sz="0" w:space="0" w:color="auto"/>
        <w:right w:val="none" w:sz="0" w:space="0" w:color="auto"/>
      </w:divBdr>
    </w:div>
    <w:div w:id="595136130">
      <w:bodyDiv w:val="1"/>
      <w:marLeft w:val="0"/>
      <w:marRight w:val="0"/>
      <w:marTop w:val="0"/>
      <w:marBottom w:val="0"/>
      <w:divBdr>
        <w:top w:val="none" w:sz="0" w:space="0" w:color="auto"/>
        <w:left w:val="none" w:sz="0" w:space="0" w:color="auto"/>
        <w:bottom w:val="none" w:sz="0" w:space="0" w:color="auto"/>
        <w:right w:val="none" w:sz="0" w:space="0" w:color="auto"/>
      </w:divBdr>
    </w:div>
    <w:div w:id="596065807">
      <w:bodyDiv w:val="1"/>
      <w:marLeft w:val="0"/>
      <w:marRight w:val="0"/>
      <w:marTop w:val="0"/>
      <w:marBottom w:val="0"/>
      <w:divBdr>
        <w:top w:val="none" w:sz="0" w:space="0" w:color="auto"/>
        <w:left w:val="none" w:sz="0" w:space="0" w:color="auto"/>
        <w:bottom w:val="none" w:sz="0" w:space="0" w:color="auto"/>
        <w:right w:val="none" w:sz="0" w:space="0" w:color="auto"/>
      </w:divBdr>
    </w:div>
    <w:div w:id="597636707">
      <w:bodyDiv w:val="1"/>
      <w:marLeft w:val="0"/>
      <w:marRight w:val="0"/>
      <w:marTop w:val="0"/>
      <w:marBottom w:val="0"/>
      <w:divBdr>
        <w:top w:val="none" w:sz="0" w:space="0" w:color="auto"/>
        <w:left w:val="none" w:sz="0" w:space="0" w:color="auto"/>
        <w:bottom w:val="none" w:sz="0" w:space="0" w:color="auto"/>
        <w:right w:val="none" w:sz="0" w:space="0" w:color="auto"/>
      </w:divBdr>
    </w:div>
    <w:div w:id="602954544">
      <w:bodyDiv w:val="1"/>
      <w:marLeft w:val="0"/>
      <w:marRight w:val="0"/>
      <w:marTop w:val="0"/>
      <w:marBottom w:val="0"/>
      <w:divBdr>
        <w:top w:val="none" w:sz="0" w:space="0" w:color="auto"/>
        <w:left w:val="none" w:sz="0" w:space="0" w:color="auto"/>
        <w:bottom w:val="none" w:sz="0" w:space="0" w:color="auto"/>
        <w:right w:val="none" w:sz="0" w:space="0" w:color="auto"/>
      </w:divBdr>
    </w:div>
    <w:div w:id="608200968">
      <w:bodyDiv w:val="1"/>
      <w:marLeft w:val="0"/>
      <w:marRight w:val="0"/>
      <w:marTop w:val="0"/>
      <w:marBottom w:val="0"/>
      <w:divBdr>
        <w:top w:val="none" w:sz="0" w:space="0" w:color="auto"/>
        <w:left w:val="none" w:sz="0" w:space="0" w:color="auto"/>
        <w:bottom w:val="none" w:sz="0" w:space="0" w:color="auto"/>
        <w:right w:val="none" w:sz="0" w:space="0" w:color="auto"/>
      </w:divBdr>
    </w:div>
    <w:div w:id="636181213">
      <w:bodyDiv w:val="1"/>
      <w:marLeft w:val="0"/>
      <w:marRight w:val="0"/>
      <w:marTop w:val="0"/>
      <w:marBottom w:val="0"/>
      <w:divBdr>
        <w:top w:val="none" w:sz="0" w:space="0" w:color="auto"/>
        <w:left w:val="none" w:sz="0" w:space="0" w:color="auto"/>
        <w:bottom w:val="none" w:sz="0" w:space="0" w:color="auto"/>
        <w:right w:val="none" w:sz="0" w:space="0" w:color="auto"/>
      </w:divBdr>
    </w:div>
    <w:div w:id="657734233">
      <w:bodyDiv w:val="1"/>
      <w:marLeft w:val="0"/>
      <w:marRight w:val="0"/>
      <w:marTop w:val="0"/>
      <w:marBottom w:val="0"/>
      <w:divBdr>
        <w:top w:val="none" w:sz="0" w:space="0" w:color="auto"/>
        <w:left w:val="none" w:sz="0" w:space="0" w:color="auto"/>
        <w:bottom w:val="none" w:sz="0" w:space="0" w:color="auto"/>
        <w:right w:val="none" w:sz="0" w:space="0" w:color="auto"/>
      </w:divBdr>
    </w:div>
    <w:div w:id="666637755">
      <w:bodyDiv w:val="1"/>
      <w:marLeft w:val="0"/>
      <w:marRight w:val="0"/>
      <w:marTop w:val="0"/>
      <w:marBottom w:val="0"/>
      <w:divBdr>
        <w:top w:val="none" w:sz="0" w:space="0" w:color="auto"/>
        <w:left w:val="none" w:sz="0" w:space="0" w:color="auto"/>
        <w:bottom w:val="none" w:sz="0" w:space="0" w:color="auto"/>
        <w:right w:val="none" w:sz="0" w:space="0" w:color="auto"/>
      </w:divBdr>
    </w:div>
    <w:div w:id="668019402">
      <w:bodyDiv w:val="1"/>
      <w:marLeft w:val="0"/>
      <w:marRight w:val="0"/>
      <w:marTop w:val="0"/>
      <w:marBottom w:val="0"/>
      <w:divBdr>
        <w:top w:val="none" w:sz="0" w:space="0" w:color="auto"/>
        <w:left w:val="none" w:sz="0" w:space="0" w:color="auto"/>
        <w:bottom w:val="none" w:sz="0" w:space="0" w:color="auto"/>
        <w:right w:val="none" w:sz="0" w:space="0" w:color="auto"/>
      </w:divBdr>
    </w:div>
    <w:div w:id="686371541">
      <w:bodyDiv w:val="1"/>
      <w:marLeft w:val="0"/>
      <w:marRight w:val="0"/>
      <w:marTop w:val="0"/>
      <w:marBottom w:val="0"/>
      <w:divBdr>
        <w:top w:val="none" w:sz="0" w:space="0" w:color="auto"/>
        <w:left w:val="none" w:sz="0" w:space="0" w:color="auto"/>
        <w:bottom w:val="none" w:sz="0" w:space="0" w:color="auto"/>
        <w:right w:val="none" w:sz="0" w:space="0" w:color="auto"/>
      </w:divBdr>
      <w:divsChild>
        <w:div w:id="1173257197">
          <w:marLeft w:val="432"/>
          <w:marRight w:val="0"/>
          <w:marTop w:val="0"/>
          <w:marBottom w:val="0"/>
          <w:divBdr>
            <w:top w:val="none" w:sz="0" w:space="0" w:color="auto"/>
            <w:left w:val="none" w:sz="0" w:space="0" w:color="auto"/>
            <w:bottom w:val="none" w:sz="0" w:space="0" w:color="auto"/>
            <w:right w:val="none" w:sz="0" w:space="0" w:color="auto"/>
          </w:divBdr>
        </w:div>
        <w:div w:id="1316833736">
          <w:marLeft w:val="1354"/>
          <w:marRight w:val="0"/>
          <w:marTop w:val="0"/>
          <w:marBottom w:val="0"/>
          <w:divBdr>
            <w:top w:val="none" w:sz="0" w:space="0" w:color="auto"/>
            <w:left w:val="none" w:sz="0" w:space="0" w:color="auto"/>
            <w:bottom w:val="none" w:sz="0" w:space="0" w:color="auto"/>
            <w:right w:val="none" w:sz="0" w:space="0" w:color="auto"/>
          </w:divBdr>
        </w:div>
        <w:div w:id="740833473">
          <w:marLeft w:val="1354"/>
          <w:marRight w:val="0"/>
          <w:marTop w:val="0"/>
          <w:marBottom w:val="0"/>
          <w:divBdr>
            <w:top w:val="none" w:sz="0" w:space="0" w:color="auto"/>
            <w:left w:val="none" w:sz="0" w:space="0" w:color="auto"/>
            <w:bottom w:val="none" w:sz="0" w:space="0" w:color="auto"/>
            <w:right w:val="none" w:sz="0" w:space="0" w:color="auto"/>
          </w:divBdr>
        </w:div>
        <w:div w:id="1869873366">
          <w:marLeft w:val="1354"/>
          <w:marRight w:val="0"/>
          <w:marTop w:val="0"/>
          <w:marBottom w:val="0"/>
          <w:divBdr>
            <w:top w:val="none" w:sz="0" w:space="0" w:color="auto"/>
            <w:left w:val="none" w:sz="0" w:space="0" w:color="auto"/>
            <w:bottom w:val="none" w:sz="0" w:space="0" w:color="auto"/>
            <w:right w:val="none" w:sz="0" w:space="0" w:color="auto"/>
          </w:divBdr>
        </w:div>
      </w:divsChild>
    </w:div>
    <w:div w:id="699401031">
      <w:bodyDiv w:val="1"/>
      <w:marLeft w:val="0"/>
      <w:marRight w:val="0"/>
      <w:marTop w:val="0"/>
      <w:marBottom w:val="0"/>
      <w:divBdr>
        <w:top w:val="none" w:sz="0" w:space="0" w:color="auto"/>
        <w:left w:val="none" w:sz="0" w:space="0" w:color="auto"/>
        <w:bottom w:val="none" w:sz="0" w:space="0" w:color="auto"/>
        <w:right w:val="none" w:sz="0" w:space="0" w:color="auto"/>
      </w:divBdr>
    </w:div>
    <w:div w:id="717822046">
      <w:bodyDiv w:val="1"/>
      <w:marLeft w:val="0"/>
      <w:marRight w:val="0"/>
      <w:marTop w:val="0"/>
      <w:marBottom w:val="0"/>
      <w:divBdr>
        <w:top w:val="none" w:sz="0" w:space="0" w:color="auto"/>
        <w:left w:val="none" w:sz="0" w:space="0" w:color="auto"/>
        <w:bottom w:val="none" w:sz="0" w:space="0" w:color="auto"/>
        <w:right w:val="none" w:sz="0" w:space="0" w:color="auto"/>
      </w:divBdr>
    </w:div>
    <w:div w:id="721556783">
      <w:bodyDiv w:val="1"/>
      <w:marLeft w:val="0"/>
      <w:marRight w:val="0"/>
      <w:marTop w:val="0"/>
      <w:marBottom w:val="0"/>
      <w:divBdr>
        <w:top w:val="none" w:sz="0" w:space="0" w:color="auto"/>
        <w:left w:val="none" w:sz="0" w:space="0" w:color="auto"/>
        <w:bottom w:val="none" w:sz="0" w:space="0" w:color="auto"/>
        <w:right w:val="none" w:sz="0" w:space="0" w:color="auto"/>
      </w:divBdr>
    </w:div>
    <w:div w:id="748499286">
      <w:bodyDiv w:val="1"/>
      <w:marLeft w:val="0"/>
      <w:marRight w:val="0"/>
      <w:marTop w:val="0"/>
      <w:marBottom w:val="0"/>
      <w:divBdr>
        <w:top w:val="none" w:sz="0" w:space="0" w:color="auto"/>
        <w:left w:val="none" w:sz="0" w:space="0" w:color="auto"/>
        <w:bottom w:val="none" w:sz="0" w:space="0" w:color="auto"/>
        <w:right w:val="none" w:sz="0" w:space="0" w:color="auto"/>
      </w:divBdr>
      <w:divsChild>
        <w:div w:id="1831826502">
          <w:marLeft w:val="187"/>
          <w:marRight w:val="0"/>
          <w:marTop w:val="0"/>
          <w:marBottom w:val="0"/>
          <w:divBdr>
            <w:top w:val="none" w:sz="0" w:space="0" w:color="auto"/>
            <w:left w:val="none" w:sz="0" w:space="0" w:color="auto"/>
            <w:bottom w:val="none" w:sz="0" w:space="0" w:color="auto"/>
            <w:right w:val="none" w:sz="0" w:space="0" w:color="auto"/>
          </w:divBdr>
        </w:div>
        <w:div w:id="1570995020">
          <w:marLeft w:val="130"/>
          <w:marRight w:val="0"/>
          <w:marTop w:val="0"/>
          <w:marBottom w:val="0"/>
          <w:divBdr>
            <w:top w:val="none" w:sz="0" w:space="0" w:color="auto"/>
            <w:left w:val="none" w:sz="0" w:space="0" w:color="auto"/>
            <w:bottom w:val="none" w:sz="0" w:space="0" w:color="auto"/>
            <w:right w:val="none" w:sz="0" w:space="0" w:color="auto"/>
          </w:divBdr>
        </w:div>
        <w:div w:id="513884477">
          <w:marLeft w:val="130"/>
          <w:marRight w:val="0"/>
          <w:marTop w:val="0"/>
          <w:marBottom w:val="0"/>
          <w:divBdr>
            <w:top w:val="none" w:sz="0" w:space="0" w:color="auto"/>
            <w:left w:val="none" w:sz="0" w:space="0" w:color="auto"/>
            <w:bottom w:val="none" w:sz="0" w:space="0" w:color="auto"/>
            <w:right w:val="none" w:sz="0" w:space="0" w:color="auto"/>
          </w:divBdr>
        </w:div>
        <w:div w:id="1427726038">
          <w:marLeft w:val="130"/>
          <w:marRight w:val="0"/>
          <w:marTop w:val="0"/>
          <w:marBottom w:val="0"/>
          <w:divBdr>
            <w:top w:val="none" w:sz="0" w:space="0" w:color="auto"/>
            <w:left w:val="none" w:sz="0" w:space="0" w:color="auto"/>
            <w:bottom w:val="none" w:sz="0" w:space="0" w:color="auto"/>
            <w:right w:val="none" w:sz="0" w:space="0" w:color="auto"/>
          </w:divBdr>
        </w:div>
      </w:divsChild>
    </w:div>
    <w:div w:id="755175509">
      <w:bodyDiv w:val="1"/>
      <w:marLeft w:val="0"/>
      <w:marRight w:val="0"/>
      <w:marTop w:val="0"/>
      <w:marBottom w:val="0"/>
      <w:divBdr>
        <w:top w:val="none" w:sz="0" w:space="0" w:color="auto"/>
        <w:left w:val="none" w:sz="0" w:space="0" w:color="auto"/>
        <w:bottom w:val="none" w:sz="0" w:space="0" w:color="auto"/>
        <w:right w:val="none" w:sz="0" w:space="0" w:color="auto"/>
      </w:divBdr>
    </w:div>
    <w:div w:id="765657264">
      <w:bodyDiv w:val="1"/>
      <w:marLeft w:val="0"/>
      <w:marRight w:val="0"/>
      <w:marTop w:val="0"/>
      <w:marBottom w:val="0"/>
      <w:divBdr>
        <w:top w:val="none" w:sz="0" w:space="0" w:color="auto"/>
        <w:left w:val="none" w:sz="0" w:space="0" w:color="auto"/>
        <w:bottom w:val="none" w:sz="0" w:space="0" w:color="auto"/>
        <w:right w:val="none" w:sz="0" w:space="0" w:color="auto"/>
      </w:divBdr>
    </w:div>
    <w:div w:id="773133829">
      <w:bodyDiv w:val="1"/>
      <w:marLeft w:val="0"/>
      <w:marRight w:val="0"/>
      <w:marTop w:val="0"/>
      <w:marBottom w:val="0"/>
      <w:divBdr>
        <w:top w:val="none" w:sz="0" w:space="0" w:color="auto"/>
        <w:left w:val="none" w:sz="0" w:space="0" w:color="auto"/>
        <w:bottom w:val="none" w:sz="0" w:space="0" w:color="auto"/>
        <w:right w:val="none" w:sz="0" w:space="0" w:color="auto"/>
      </w:divBdr>
    </w:div>
    <w:div w:id="782848030">
      <w:bodyDiv w:val="1"/>
      <w:marLeft w:val="0"/>
      <w:marRight w:val="0"/>
      <w:marTop w:val="0"/>
      <w:marBottom w:val="0"/>
      <w:divBdr>
        <w:top w:val="none" w:sz="0" w:space="0" w:color="auto"/>
        <w:left w:val="none" w:sz="0" w:space="0" w:color="auto"/>
        <w:bottom w:val="none" w:sz="0" w:space="0" w:color="auto"/>
        <w:right w:val="none" w:sz="0" w:space="0" w:color="auto"/>
      </w:divBdr>
    </w:div>
    <w:div w:id="789281685">
      <w:bodyDiv w:val="1"/>
      <w:marLeft w:val="0"/>
      <w:marRight w:val="0"/>
      <w:marTop w:val="0"/>
      <w:marBottom w:val="0"/>
      <w:divBdr>
        <w:top w:val="none" w:sz="0" w:space="0" w:color="auto"/>
        <w:left w:val="none" w:sz="0" w:space="0" w:color="auto"/>
        <w:bottom w:val="none" w:sz="0" w:space="0" w:color="auto"/>
        <w:right w:val="none" w:sz="0" w:space="0" w:color="auto"/>
      </w:divBdr>
    </w:div>
    <w:div w:id="791898610">
      <w:bodyDiv w:val="1"/>
      <w:marLeft w:val="0"/>
      <w:marRight w:val="0"/>
      <w:marTop w:val="0"/>
      <w:marBottom w:val="0"/>
      <w:divBdr>
        <w:top w:val="none" w:sz="0" w:space="0" w:color="auto"/>
        <w:left w:val="none" w:sz="0" w:space="0" w:color="auto"/>
        <w:bottom w:val="none" w:sz="0" w:space="0" w:color="auto"/>
        <w:right w:val="none" w:sz="0" w:space="0" w:color="auto"/>
      </w:divBdr>
    </w:div>
    <w:div w:id="816919009">
      <w:bodyDiv w:val="1"/>
      <w:marLeft w:val="0"/>
      <w:marRight w:val="0"/>
      <w:marTop w:val="0"/>
      <w:marBottom w:val="0"/>
      <w:divBdr>
        <w:top w:val="none" w:sz="0" w:space="0" w:color="auto"/>
        <w:left w:val="none" w:sz="0" w:space="0" w:color="auto"/>
        <w:bottom w:val="none" w:sz="0" w:space="0" w:color="auto"/>
        <w:right w:val="none" w:sz="0" w:space="0" w:color="auto"/>
      </w:divBdr>
    </w:div>
    <w:div w:id="831142912">
      <w:bodyDiv w:val="1"/>
      <w:marLeft w:val="0"/>
      <w:marRight w:val="0"/>
      <w:marTop w:val="0"/>
      <w:marBottom w:val="0"/>
      <w:divBdr>
        <w:top w:val="none" w:sz="0" w:space="0" w:color="auto"/>
        <w:left w:val="none" w:sz="0" w:space="0" w:color="auto"/>
        <w:bottom w:val="none" w:sz="0" w:space="0" w:color="auto"/>
        <w:right w:val="none" w:sz="0" w:space="0" w:color="auto"/>
      </w:divBdr>
    </w:div>
    <w:div w:id="854152156">
      <w:bodyDiv w:val="1"/>
      <w:marLeft w:val="0"/>
      <w:marRight w:val="0"/>
      <w:marTop w:val="0"/>
      <w:marBottom w:val="0"/>
      <w:divBdr>
        <w:top w:val="none" w:sz="0" w:space="0" w:color="auto"/>
        <w:left w:val="none" w:sz="0" w:space="0" w:color="auto"/>
        <w:bottom w:val="none" w:sz="0" w:space="0" w:color="auto"/>
        <w:right w:val="none" w:sz="0" w:space="0" w:color="auto"/>
      </w:divBdr>
    </w:div>
    <w:div w:id="920599551">
      <w:bodyDiv w:val="1"/>
      <w:marLeft w:val="0"/>
      <w:marRight w:val="0"/>
      <w:marTop w:val="0"/>
      <w:marBottom w:val="0"/>
      <w:divBdr>
        <w:top w:val="none" w:sz="0" w:space="0" w:color="auto"/>
        <w:left w:val="none" w:sz="0" w:space="0" w:color="auto"/>
        <w:bottom w:val="none" w:sz="0" w:space="0" w:color="auto"/>
        <w:right w:val="none" w:sz="0" w:space="0" w:color="auto"/>
      </w:divBdr>
    </w:div>
    <w:div w:id="924921156">
      <w:bodyDiv w:val="1"/>
      <w:marLeft w:val="0"/>
      <w:marRight w:val="0"/>
      <w:marTop w:val="0"/>
      <w:marBottom w:val="0"/>
      <w:divBdr>
        <w:top w:val="none" w:sz="0" w:space="0" w:color="auto"/>
        <w:left w:val="none" w:sz="0" w:space="0" w:color="auto"/>
        <w:bottom w:val="none" w:sz="0" w:space="0" w:color="auto"/>
        <w:right w:val="none" w:sz="0" w:space="0" w:color="auto"/>
      </w:divBdr>
    </w:div>
    <w:div w:id="945575221">
      <w:bodyDiv w:val="1"/>
      <w:marLeft w:val="0"/>
      <w:marRight w:val="0"/>
      <w:marTop w:val="0"/>
      <w:marBottom w:val="0"/>
      <w:divBdr>
        <w:top w:val="none" w:sz="0" w:space="0" w:color="auto"/>
        <w:left w:val="none" w:sz="0" w:space="0" w:color="auto"/>
        <w:bottom w:val="none" w:sz="0" w:space="0" w:color="auto"/>
        <w:right w:val="none" w:sz="0" w:space="0" w:color="auto"/>
      </w:divBdr>
      <w:divsChild>
        <w:div w:id="845247444">
          <w:marLeft w:val="0"/>
          <w:marRight w:val="0"/>
          <w:marTop w:val="0"/>
          <w:marBottom w:val="0"/>
          <w:divBdr>
            <w:top w:val="none" w:sz="0" w:space="0" w:color="auto"/>
            <w:left w:val="none" w:sz="0" w:space="0" w:color="auto"/>
            <w:bottom w:val="none" w:sz="0" w:space="0" w:color="auto"/>
            <w:right w:val="none" w:sz="0" w:space="0" w:color="auto"/>
          </w:divBdr>
          <w:divsChild>
            <w:div w:id="14944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8117">
      <w:bodyDiv w:val="1"/>
      <w:marLeft w:val="0"/>
      <w:marRight w:val="0"/>
      <w:marTop w:val="0"/>
      <w:marBottom w:val="0"/>
      <w:divBdr>
        <w:top w:val="none" w:sz="0" w:space="0" w:color="auto"/>
        <w:left w:val="none" w:sz="0" w:space="0" w:color="auto"/>
        <w:bottom w:val="none" w:sz="0" w:space="0" w:color="auto"/>
        <w:right w:val="none" w:sz="0" w:space="0" w:color="auto"/>
      </w:divBdr>
    </w:div>
    <w:div w:id="947011429">
      <w:bodyDiv w:val="1"/>
      <w:marLeft w:val="0"/>
      <w:marRight w:val="0"/>
      <w:marTop w:val="0"/>
      <w:marBottom w:val="0"/>
      <w:divBdr>
        <w:top w:val="none" w:sz="0" w:space="0" w:color="auto"/>
        <w:left w:val="none" w:sz="0" w:space="0" w:color="auto"/>
        <w:bottom w:val="none" w:sz="0" w:space="0" w:color="auto"/>
        <w:right w:val="none" w:sz="0" w:space="0" w:color="auto"/>
      </w:divBdr>
    </w:div>
    <w:div w:id="952706926">
      <w:bodyDiv w:val="1"/>
      <w:marLeft w:val="0"/>
      <w:marRight w:val="0"/>
      <w:marTop w:val="0"/>
      <w:marBottom w:val="0"/>
      <w:divBdr>
        <w:top w:val="none" w:sz="0" w:space="0" w:color="auto"/>
        <w:left w:val="none" w:sz="0" w:space="0" w:color="auto"/>
        <w:bottom w:val="none" w:sz="0" w:space="0" w:color="auto"/>
        <w:right w:val="none" w:sz="0" w:space="0" w:color="auto"/>
      </w:divBdr>
    </w:div>
    <w:div w:id="985741626">
      <w:bodyDiv w:val="1"/>
      <w:marLeft w:val="0"/>
      <w:marRight w:val="0"/>
      <w:marTop w:val="0"/>
      <w:marBottom w:val="0"/>
      <w:divBdr>
        <w:top w:val="none" w:sz="0" w:space="0" w:color="auto"/>
        <w:left w:val="none" w:sz="0" w:space="0" w:color="auto"/>
        <w:bottom w:val="none" w:sz="0" w:space="0" w:color="auto"/>
        <w:right w:val="none" w:sz="0" w:space="0" w:color="auto"/>
      </w:divBdr>
    </w:div>
    <w:div w:id="997880047">
      <w:bodyDiv w:val="1"/>
      <w:marLeft w:val="0"/>
      <w:marRight w:val="0"/>
      <w:marTop w:val="0"/>
      <w:marBottom w:val="0"/>
      <w:divBdr>
        <w:top w:val="none" w:sz="0" w:space="0" w:color="auto"/>
        <w:left w:val="none" w:sz="0" w:space="0" w:color="auto"/>
        <w:bottom w:val="none" w:sz="0" w:space="0" w:color="auto"/>
        <w:right w:val="none" w:sz="0" w:space="0" w:color="auto"/>
      </w:divBdr>
    </w:div>
    <w:div w:id="998507216">
      <w:bodyDiv w:val="1"/>
      <w:marLeft w:val="0"/>
      <w:marRight w:val="0"/>
      <w:marTop w:val="0"/>
      <w:marBottom w:val="0"/>
      <w:divBdr>
        <w:top w:val="none" w:sz="0" w:space="0" w:color="auto"/>
        <w:left w:val="none" w:sz="0" w:space="0" w:color="auto"/>
        <w:bottom w:val="none" w:sz="0" w:space="0" w:color="auto"/>
        <w:right w:val="none" w:sz="0" w:space="0" w:color="auto"/>
      </w:divBdr>
      <w:divsChild>
        <w:div w:id="1485315302">
          <w:marLeft w:val="432"/>
          <w:marRight w:val="0"/>
          <w:marTop w:val="0"/>
          <w:marBottom w:val="0"/>
          <w:divBdr>
            <w:top w:val="none" w:sz="0" w:space="0" w:color="auto"/>
            <w:left w:val="none" w:sz="0" w:space="0" w:color="auto"/>
            <w:bottom w:val="none" w:sz="0" w:space="0" w:color="auto"/>
            <w:right w:val="none" w:sz="0" w:space="0" w:color="auto"/>
          </w:divBdr>
        </w:div>
      </w:divsChild>
    </w:div>
    <w:div w:id="1002853425">
      <w:bodyDiv w:val="1"/>
      <w:marLeft w:val="0"/>
      <w:marRight w:val="0"/>
      <w:marTop w:val="0"/>
      <w:marBottom w:val="0"/>
      <w:divBdr>
        <w:top w:val="none" w:sz="0" w:space="0" w:color="auto"/>
        <w:left w:val="none" w:sz="0" w:space="0" w:color="auto"/>
        <w:bottom w:val="none" w:sz="0" w:space="0" w:color="auto"/>
        <w:right w:val="none" w:sz="0" w:space="0" w:color="auto"/>
      </w:divBdr>
      <w:divsChild>
        <w:div w:id="276567547">
          <w:marLeft w:val="144"/>
          <w:marRight w:val="0"/>
          <w:marTop w:val="0"/>
          <w:marBottom w:val="0"/>
          <w:divBdr>
            <w:top w:val="none" w:sz="0" w:space="0" w:color="auto"/>
            <w:left w:val="none" w:sz="0" w:space="0" w:color="auto"/>
            <w:bottom w:val="none" w:sz="0" w:space="0" w:color="auto"/>
            <w:right w:val="none" w:sz="0" w:space="0" w:color="auto"/>
          </w:divBdr>
        </w:div>
      </w:divsChild>
    </w:div>
    <w:div w:id="1014960414">
      <w:bodyDiv w:val="1"/>
      <w:marLeft w:val="0"/>
      <w:marRight w:val="0"/>
      <w:marTop w:val="0"/>
      <w:marBottom w:val="0"/>
      <w:divBdr>
        <w:top w:val="none" w:sz="0" w:space="0" w:color="auto"/>
        <w:left w:val="none" w:sz="0" w:space="0" w:color="auto"/>
        <w:bottom w:val="none" w:sz="0" w:space="0" w:color="auto"/>
        <w:right w:val="none" w:sz="0" w:space="0" w:color="auto"/>
      </w:divBdr>
    </w:div>
    <w:div w:id="1018654838">
      <w:bodyDiv w:val="1"/>
      <w:marLeft w:val="0"/>
      <w:marRight w:val="0"/>
      <w:marTop w:val="0"/>
      <w:marBottom w:val="0"/>
      <w:divBdr>
        <w:top w:val="none" w:sz="0" w:space="0" w:color="auto"/>
        <w:left w:val="none" w:sz="0" w:space="0" w:color="auto"/>
        <w:bottom w:val="none" w:sz="0" w:space="0" w:color="auto"/>
        <w:right w:val="none" w:sz="0" w:space="0" w:color="auto"/>
      </w:divBdr>
    </w:div>
    <w:div w:id="1025407384">
      <w:bodyDiv w:val="1"/>
      <w:marLeft w:val="0"/>
      <w:marRight w:val="0"/>
      <w:marTop w:val="0"/>
      <w:marBottom w:val="0"/>
      <w:divBdr>
        <w:top w:val="none" w:sz="0" w:space="0" w:color="auto"/>
        <w:left w:val="none" w:sz="0" w:space="0" w:color="auto"/>
        <w:bottom w:val="none" w:sz="0" w:space="0" w:color="auto"/>
        <w:right w:val="none" w:sz="0" w:space="0" w:color="auto"/>
      </w:divBdr>
    </w:div>
    <w:div w:id="1030257792">
      <w:bodyDiv w:val="1"/>
      <w:marLeft w:val="0"/>
      <w:marRight w:val="0"/>
      <w:marTop w:val="0"/>
      <w:marBottom w:val="0"/>
      <w:divBdr>
        <w:top w:val="none" w:sz="0" w:space="0" w:color="auto"/>
        <w:left w:val="none" w:sz="0" w:space="0" w:color="auto"/>
        <w:bottom w:val="none" w:sz="0" w:space="0" w:color="auto"/>
        <w:right w:val="none" w:sz="0" w:space="0" w:color="auto"/>
      </w:divBdr>
    </w:div>
    <w:div w:id="1031145556">
      <w:bodyDiv w:val="1"/>
      <w:marLeft w:val="0"/>
      <w:marRight w:val="0"/>
      <w:marTop w:val="0"/>
      <w:marBottom w:val="0"/>
      <w:divBdr>
        <w:top w:val="none" w:sz="0" w:space="0" w:color="auto"/>
        <w:left w:val="none" w:sz="0" w:space="0" w:color="auto"/>
        <w:bottom w:val="none" w:sz="0" w:space="0" w:color="auto"/>
        <w:right w:val="none" w:sz="0" w:space="0" w:color="auto"/>
      </w:divBdr>
    </w:div>
    <w:div w:id="1031952910">
      <w:bodyDiv w:val="1"/>
      <w:marLeft w:val="0"/>
      <w:marRight w:val="0"/>
      <w:marTop w:val="0"/>
      <w:marBottom w:val="0"/>
      <w:divBdr>
        <w:top w:val="none" w:sz="0" w:space="0" w:color="auto"/>
        <w:left w:val="none" w:sz="0" w:space="0" w:color="auto"/>
        <w:bottom w:val="none" w:sz="0" w:space="0" w:color="auto"/>
        <w:right w:val="none" w:sz="0" w:space="0" w:color="auto"/>
      </w:divBdr>
    </w:div>
    <w:div w:id="1034967027">
      <w:bodyDiv w:val="1"/>
      <w:marLeft w:val="0"/>
      <w:marRight w:val="0"/>
      <w:marTop w:val="0"/>
      <w:marBottom w:val="0"/>
      <w:divBdr>
        <w:top w:val="none" w:sz="0" w:space="0" w:color="auto"/>
        <w:left w:val="none" w:sz="0" w:space="0" w:color="auto"/>
        <w:bottom w:val="none" w:sz="0" w:space="0" w:color="auto"/>
        <w:right w:val="none" w:sz="0" w:space="0" w:color="auto"/>
      </w:divBdr>
      <w:divsChild>
        <w:div w:id="379405969">
          <w:marLeft w:val="432"/>
          <w:marRight w:val="0"/>
          <w:marTop w:val="0"/>
          <w:marBottom w:val="0"/>
          <w:divBdr>
            <w:top w:val="none" w:sz="0" w:space="0" w:color="auto"/>
            <w:left w:val="none" w:sz="0" w:space="0" w:color="auto"/>
            <w:bottom w:val="none" w:sz="0" w:space="0" w:color="auto"/>
            <w:right w:val="none" w:sz="0" w:space="0" w:color="auto"/>
          </w:divBdr>
        </w:div>
      </w:divsChild>
    </w:div>
    <w:div w:id="1040787793">
      <w:bodyDiv w:val="1"/>
      <w:marLeft w:val="0"/>
      <w:marRight w:val="0"/>
      <w:marTop w:val="0"/>
      <w:marBottom w:val="0"/>
      <w:divBdr>
        <w:top w:val="none" w:sz="0" w:space="0" w:color="auto"/>
        <w:left w:val="none" w:sz="0" w:space="0" w:color="auto"/>
        <w:bottom w:val="none" w:sz="0" w:space="0" w:color="auto"/>
        <w:right w:val="none" w:sz="0" w:space="0" w:color="auto"/>
      </w:divBdr>
    </w:div>
    <w:div w:id="1046028604">
      <w:bodyDiv w:val="1"/>
      <w:marLeft w:val="0"/>
      <w:marRight w:val="0"/>
      <w:marTop w:val="0"/>
      <w:marBottom w:val="0"/>
      <w:divBdr>
        <w:top w:val="none" w:sz="0" w:space="0" w:color="auto"/>
        <w:left w:val="none" w:sz="0" w:space="0" w:color="auto"/>
        <w:bottom w:val="none" w:sz="0" w:space="0" w:color="auto"/>
        <w:right w:val="none" w:sz="0" w:space="0" w:color="auto"/>
      </w:divBdr>
      <w:divsChild>
        <w:div w:id="1691836204">
          <w:marLeft w:val="432"/>
          <w:marRight w:val="0"/>
          <w:marTop w:val="0"/>
          <w:marBottom w:val="0"/>
          <w:divBdr>
            <w:top w:val="none" w:sz="0" w:space="0" w:color="auto"/>
            <w:left w:val="none" w:sz="0" w:space="0" w:color="auto"/>
            <w:bottom w:val="none" w:sz="0" w:space="0" w:color="auto"/>
            <w:right w:val="none" w:sz="0" w:space="0" w:color="auto"/>
          </w:divBdr>
        </w:div>
      </w:divsChild>
    </w:div>
    <w:div w:id="1062798242">
      <w:bodyDiv w:val="1"/>
      <w:marLeft w:val="0"/>
      <w:marRight w:val="0"/>
      <w:marTop w:val="0"/>
      <w:marBottom w:val="0"/>
      <w:divBdr>
        <w:top w:val="none" w:sz="0" w:space="0" w:color="auto"/>
        <w:left w:val="none" w:sz="0" w:space="0" w:color="auto"/>
        <w:bottom w:val="none" w:sz="0" w:space="0" w:color="auto"/>
        <w:right w:val="none" w:sz="0" w:space="0" w:color="auto"/>
      </w:divBdr>
    </w:div>
    <w:div w:id="1063795792">
      <w:bodyDiv w:val="1"/>
      <w:marLeft w:val="0"/>
      <w:marRight w:val="0"/>
      <w:marTop w:val="0"/>
      <w:marBottom w:val="0"/>
      <w:divBdr>
        <w:top w:val="none" w:sz="0" w:space="0" w:color="auto"/>
        <w:left w:val="none" w:sz="0" w:space="0" w:color="auto"/>
        <w:bottom w:val="none" w:sz="0" w:space="0" w:color="auto"/>
        <w:right w:val="none" w:sz="0" w:space="0" w:color="auto"/>
      </w:divBdr>
    </w:div>
    <w:div w:id="1094059470">
      <w:bodyDiv w:val="1"/>
      <w:marLeft w:val="0"/>
      <w:marRight w:val="0"/>
      <w:marTop w:val="0"/>
      <w:marBottom w:val="0"/>
      <w:divBdr>
        <w:top w:val="none" w:sz="0" w:space="0" w:color="auto"/>
        <w:left w:val="none" w:sz="0" w:space="0" w:color="auto"/>
        <w:bottom w:val="none" w:sz="0" w:space="0" w:color="auto"/>
        <w:right w:val="none" w:sz="0" w:space="0" w:color="auto"/>
      </w:divBdr>
    </w:div>
    <w:div w:id="1106316441">
      <w:bodyDiv w:val="1"/>
      <w:marLeft w:val="0"/>
      <w:marRight w:val="0"/>
      <w:marTop w:val="0"/>
      <w:marBottom w:val="0"/>
      <w:divBdr>
        <w:top w:val="none" w:sz="0" w:space="0" w:color="auto"/>
        <w:left w:val="none" w:sz="0" w:space="0" w:color="auto"/>
        <w:bottom w:val="none" w:sz="0" w:space="0" w:color="auto"/>
        <w:right w:val="none" w:sz="0" w:space="0" w:color="auto"/>
      </w:divBdr>
    </w:div>
    <w:div w:id="1106970759">
      <w:bodyDiv w:val="1"/>
      <w:marLeft w:val="0"/>
      <w:marRight w:val="0"/>
      <w:marTop w:val="0"/>
      <w:marBottom w:val="0"/>
      <w:divBdr>
        <w:top w:val="none" w:sz="0" w:space="0" w:color="auto"/>
        <w:left w:val="none" w:sz="0" w:space="0" w:color="auto"/>
        <w:bottom w:val="none" w:sz="0" w:space="0" w:color="auto"/>
        <w:right w:val="none" w:sz="0" w:space="0" w:color="auto"/>
      </w:divBdr>
      <w:divsChild>
        <w:div w:id="384185821">
          <w:marLeft w:val="144"/>
          <w:marRight w:val="0"/>
          <w:marTop w:val="0"/>
          <w:marBottom w:val="60"/>
          <w:divBdr>
            <w:top w:val="none" w:sz="0" w:space="0" w:color="auto"/>
            <w:left w:val="none" w:sz="0" w:space="0" w:color="auto"/>
            <w:bottom w:val="none" w:sz="0" w:space="0" w:color="auto"/>
            <w:right w:val="none" w:sz="0" w:space="0" w:color="auto"/>
          </w:divBdr>
        </w:div>
        <w:div w:id="1794210149">
          <w:marLeft w:val="144"/>
          <w:marRight w:val="0"/>
          <w:marTop w:val="0"/>
          <w:marBottom w:val="60"/>
          <w:divBdr>
            <w:top w:val="none" w:sz="0" w:space="0" w:color="auto"/>
            <w:left w:val="none" w:sz="0" w:space="0" w:color="auto"/>
            <w:bottom w:val="none" w:sz="0" w:space="0" w:color="auto"/>
            <w:right w:val="none" w:sz="0" w:space="0" w:color="auto"/>
          </w:divBdr>
        </w:div>
        <w:div w:id="1453133832">
          <w:marLeft w:val="144"/>
          <w:marRight w:val="0"/>
          <w:marTop w:val="0"/>
          <w:marBottom w:val="60"/>
          <w:divBdr>
            <w:top w:val="none" w:sz="0" w:space="0" w:color="auto"/>
            <w:left w:val="none" w:sz="0" w:space="0" w:color="auto"/>
            <w:bottom w:val="none" w:sz="0" w:space="0" w:color="auto"/>
            <w:right w:val="none" w:sz="0" w:space="0" w:color="auto"/>
          </w:divBdr>
        </w:div>
        <w:div w:id="2097315816">
          <w:marLeft w:val="144"/>
          <w:marRight w:val="0"/>
          <w:marTop w:val="0"/>
          <w:marBottom w:val="60"/>
          <w:divBdr>
            <w:top w:val="none" w:sz="0" w:space="0" w:color="auto"/>
            <w:left w:val="none" w:sz="0" w:space="0" w:color="auto"/>
            <w:bottom w:val="none" w:sz="0" w:space="0" w:color="auto"/>
            <w:right w:val="none" w:sz="0" w:space="0" w:color="auto"/>
          </w:divBdr>
        </w:div>
        <w:div w:id="610551329">
          <w:marLeft w:val="144"/>
          <w:marRight w:val="0"/>
          <w:marTop w:val="0"/>
          <w:marBottom w:val="60"/>
          <w:divBdr>
            <w:top w:val="none" w:sz="0" w:space="0" w:color="auto"/>
            <w:left w:val="none" w:sz="0" w:space="0" w:color="auto"/>
            <w:bottom w:val="none" w:sz="0" w:space="0" w:color="auto"/>
            <w:right w:val="none" w:sz="0" w:space="0" w:color="auto"/>
          </w:divBdr>
        </w:div>
        <w:div w:id="1875341421">
          <w:marLeft w:val="144"/>
          <w:marRight w:val="0"/>
          <w:marTop w:val="0"/>
          <w:marBottom w:val="60"/>
          <w:divBdr>
            <w:top w:val="none" w:sz="0" w:space="0" w:color="auto"/>
            <w:left w:val="none" w:sz="0" w:space="0" w:color="auto"/>
            <w:bottom w:val="none" w:sz="0" w:space="0" w:color="auto"/>
            <w:right w:val="none" w:sz="0" w:space="0" w:color="auto"/>
          </w:divBdr>
        </w:div>
      </w:divsChild>
    </w:div>
    <w:div w:id="1116754782">
      <w:bodyDiv w:val="1"/>
      <w:marLeft w:val="0"/>
      <w:marRight w:val="0"/>
      <w:marTop w:val="0"/>
      <w:marBottom w:val="0"/>
      <w:divBdr>
        <w:top w:val="none" w:sz="0" w:space="0" w:color="auto"/>
        <w:left w:val="none" w:sz="0" w:space="0" w:color="auto"/>
        <w:bottom w:val="none" w:sz="0" w:space="0" w:color="auto"/>
        <w:right w:val="none" w:sz="0" w:space="0" w:color="auto"/>
      </w:divBdr>
    </w:div>
    <w:div w:id="1122966236">
      <w:bodyDiv w:val="1"/>
      <w:marLeft w:val="0"/>
      <w:marRight w:val="0"/>
      <w:marTop w:val="0"/>
      <w:marBottom w:val="0"/>
      <w:divBdr>
        <w:top w:val="none" w:sz="0" w:space="0" w:color="auto"/>
        <w:left w:val="none" w:sz="0" w:space="0" w:color="auto"/>
        <w:bottom w:val="none" w:sz="0" w:space="0" w:color="auto"/>
        <w:right w:val="none" w:sz="0" w:space="0" w:color="auto"/>
      </w:divBdr>
    </w:div>
    <w:div w:id="1141073710">
      <w:bodyDiv w:val="1"/>
      <w:marLeft w:val="0"/>
      <w:marRight w:val="0"/>
      <w:marTop w:val="0"/>
      <w:marBottom w:val="0"/>
      <w:divBdr>
        <w:top w:val="none" w:sz="0" w:space="0" w:color="auto"/>
        <w:left w:val="none" w:sz="0" w:space="0" w:color="auto"/>
        <w:bottom w:val="none" w:sz="0" w:space="0" w:color="auto"/>
        <w:right w:val="none" w:sz="0" w:space="0" w:color="auto"/>
      </w:divBdr>
    </w:div>
    <w:div w:id="1141967604">
      <w:bodyDiv w:val="1"/>
      <w:marLeft w:val="0"/>
      <w:marRight w:val="0"/>
      <w:marTop w:val="0"/>
      <w:marBottom w:val="0"/>
      <w:divBdr>
        <w:top w:val="none" w:sz="0" w:space="0" w:color="auto"/>
        <w:left w:val="none" w:sz="0" w:space="0" w:color="auto"/>
        <w:bottom w:val="none" w:sz="0" w:space="0" w:color="auto"/>
        <w:right w:val="none" w:sz="0" w:space="0" w:color="auto"/>
      </w:divBdr>
    </w:div>
    <w:div w:id="1159617725">
      <w:bodyDiv w:val="1"/>
      <w:marLeft w:val="0"/>
      <w:marRight w:val="0"/>
      <w:marTop w:val="0"/>
      <w:marBottom w:val="0"/>
      <w:divBdr>
        <w:top w:val="none" w:sz="0" w:space="0" w:color="auto"/>
        <w:left w:val="none" w:sz="0" w:space="0" w:color="auto"/>
        <w:bottom w:val="none" w:sz="0" w:space="0" w:color="auto"/>
        <w:right w:val="none" w:sz="0" w:space="0" w:color="auto"/>
      </w:divBdr>
    </w:div>
    <w:div w:id="1165318066">
      <w:bodyDiv w:val="1"/>
      <w:marLeft w:val="0"/>
      <w:marRight w:val="0"/>
      <w:marTop w:val="0"/>
      <w:marBottom w:val="0"/>
      <w:divBdr>
        <w:top w:val="none" w:sz="0" w:space="0" w:color="auto"/>
        <w:left w:val="none" w:sz="0" w:space="0" w:color="auto"/>
        <w:bottom w:val="none" w:sz="0" w:space="0" w:color="auto"/>
        <w:right w:val="none" w:sz="0" w:space="0" w:color="auto"/>
      </w:divBdr>
    </w:div>
    <w:div w:id="1171413592">
      <w:bodyDiv w:val="1"/>
      <w:marLeft w:val="0"/>
      <w:marRight w:val="0"/>
      <w:marTop w:val="0"/>
      <w:marBottom w:val="0"/>
      <w:divBdr>
        <w:top w:val="none" w:sz="0" w:space="0" w:color="auto"/>
        <w:left w:val="none" w:sz="0" w:space="0" w:color="auto"/>
        <w:bottom w:val="none" w:sz="0" w:space="0" w:color="auto"/>
        <w:right w:val="none" w:sz="0" w:space="0" w:color="auto"/>
      </w:divBdr>
    </w:div>
    <w:div w:id="1197037201">
      <w:bodyDiv w:val="1"/>
      <w:marLeft w:val="0"/>
      <w:marRight w:val="0"/>
      <w:marTop w:val="0"/>
      <w:marBottom w:val="0"/>
      <w:divBdr>
        <w:top w:val="none" w:sz="0" w:space="0" w:color="auto"/>
        <w:left w:val="none" w:sz="0" w:space="0" w:color="auto"/>
        <w:bottom w:val="none" w:sz="0" w:space="0" w:color="auto"/>
        <w:right w:val="none" w:sz="0" w:space="0" w:color="auto"/>
      </w:divBdr>
    </w:div>
    <w:div w:id="1198469979">
      <w:bodyDiv w:val="1"/>
      <w:marLeft w:val="0"/>
      <w:marRight w:val="0"/>
      <w:marTop w:val="0"/>
      <w:marBottom w:val="0"/>
      <w:divBdr>
        <w:top w:val="none" w:sz="0" w:space="0" w:color="auto"/>
        <w:left w:val="none" w:sz="0" w:space="0" w:color="auto"/>
        <w:bottom w:val="none" w:sz="0" w:space="0" w:color="auto"/>
        <w:right w:val="none" w:sz="0" w:space="0" w:color="auto"/>
      </w:divBdr>
    </w:div>
    <w:div w:id="1203252369">
      <w:bodyDiv w:val="1"/>
      <w:marLeft w:val="0"/>
      <w:marRight w:val="0"/>
      <w:marTop w:val="0"/>
      <w:marBottom w:val="0"/>
      <w:divBdr>
        <w:top w:val="none" w:sz="0" w:space="0" w:color="auto"/>
        <w:left w:val="none" w:sz="0" w:space="0" w:color="auto"/>
        <w:bottom w:val="none" w:sz="0" w:space="0" w:color="auto"/>
        <w:right w:val="none" w:sz="0" w:space="0" w:color="auto"/>
      </w:divBdr>
    </w:div>
    <w:div w:id="1204946350">
      <w:bodyDiv w:val="1"/>
      <w:marLeft w:val="0"/>
      <w:marRight w:val="0"/>
      <w:marTop w:val="0"/>
      <w:marBottom w:val="0"/>
      <w:divBdr>
        <w:top w:val="none" w:sz="0" w:space="0" w:color="auto"/>
        <w:left w:val="none" w:sz="0" w:space="0" w:color="auto"/>
        <w:bottom w:val="none" w:sz="0" w:space="0" w:color="auto"/>
        <w:right w:val="none" w:sz="0" w:space="0" w:color="auto"/>
      </w:divBdr>
    </w:div>
    <w:div w:id="1219900491">
      <w:bodyDiv w:val="1"/>
      <w:marLeft w:val="0"/>
      <w:marRight w:val="0"/>
      <w:marTop w:val="0"/>
      <w:marBottom w:val="0"/>
      <w:divBdr>
        <w:top w:val="none" w:sz="0" w:space="0" w:color="auto"/>
        <w:left w:val="none" w:sz="0" w:space="0" w:color="auto"/>
        <w:bottom w:val="none" w:sz="0" w:space="0" w:color="auto"/>
        <w:right w:val="none" w:sz="0" w:space="0" w:color="auto"/>
      </w:divBdr>
    </w:div>
    <w:div w:id="1240216187">
      <w:bodyDiv w:val="1"/>
      <w:marLeft w:val="0"/>
      <w:marRight w:val="0"/>
      <w:marTop w:val="0"/>
      <w:marBottom w:val="0"/>
      <w:divBdr>
        <w:top w:val="none" w:sz="0" w:space="0" w:color="auto"/>
        <w:left w:val="none" w:sz="0" w:space="0" w:color="auto"/>
        <w:bottom w:val="none" w:sz="0" w:space="0" w:color="auto"/>
        <w:right w:val="none" w:sz="0" w:space="0" w:color="auto"/>
      </w:divBdr>
    </w:div>
    <w:div w:id="1272009141">
      <w:bodyDiv w:val="1"/>
      <w:marLeft w:val="0"/>
      <w:marRight w:val="0"/>
      <w:marTop w:val="0"/>
      <w:marBottom w:val="0"/>
      <w:divBdr>
        <w:top w:val="none" w:sz="0" w:space="0" w:color="auto"/>
        <w:left w:val="none" w:sz="0" w:space="0" w:color="auto"/>
        <w:bottom w:val="none" w:sz="0" w:space="0" w:color="auto"/>
        <w:right w:val="none" w:sz="0" w:space="0" w:color="auto"/>
      </w:divBdr>
    </w:div>
    <w:div w:id="1272013849">
      <w:bodyDiv w:val="1"/>
      <w:marLeft w:val="0"/>
      <w:marRight w:val="0"/>
      <w:marTop w:val="0"/>
      <w:marBottom w:val="0"/>
      <w:divBdr>
        <w:top w:val="none" w:sz="0" w:space="0" w:color="auto"/>
        <w:left w:val="none" w:sz="0" w:space="0" w:color="auto"/>
        <w:bottom w:val="none" w:sz="0" w:space="0" w:color="auto"/>
        <w:right w:val="none" w:sz="0" w:space="0" w:color="auto"/>
      </w:divBdr>
    </w:div>
    <w:div w:id="1272590113">
      <w:bodyDiv w:val="1"/>
      <w:marLeft w:val="0"/>
      <w:marRight w:val="0"/>
      <w:marTop w:val="0"/>
      <w:marBottom w:val="0"/>
      <w:divBdr>
        <w:top w:val="none" w:sz="0" w:space="0" w:color="auto"/>
        <w:left w:val="none" w:sz="0" w:space="0" w:color="auto"/>
        <w:bottom w:val="none" w:sz="0" w:space="0" w:color="auto"/>
        <w:right w:val="none" w:sz="0" w:space="0" w:color="auto"/>
      </w:divBdr>
    </w:div>
    <w:div w:id="1275403850">
      <w:bodyDiv w:val="1"/>
      <w:marLeft w:val="0"/>
      <w:marRight w:val="0"/>
      <w:marTop w:val="0"/>
      <w:marBottom w:val="0"/>
      <w:divBdr>
        <w:top w:val="none" w:sz="0" w:space="0" w:color="auto"/>
        <w:left w:val="none" w:sz="0" w:space="0" w:color="auto"/>
        <w:bottom w:val="none" w:sz="0" w:space="0" w:color="auto"/>
        <w:right w:val="none" w:sz="0" w:space="0" w:color="auto"/>
      </w:divBdr>
    </w:div>
    <w:div w:id="1286614846">
      <w:bodyDiv w:val="1"/>
      <w:marLeft w:val="0"/>
      <w:marRight w:val="0"/>
      <w:marTop w:val="0"/>
      <w:marBottom w:val="0"/>
      <w:divBdr>
        <w:top w:val="none" w:sz="0" w:space="0" w:color="auto"/>
        <w:left w:val="none" w:sz="0" w:space="0" w:color="auto"/>
        <w:bottom w:val="none" w:sz="0" w:space="0" w:color="auto"/>
        <w:right w:val="none" w:sz="0" w:space="0" w:color="auto"/>
      </w:divBdr>
    </w:div>
    <w:div w:id="1286887375">
      <w:bodyDiv w:val="1"/>
      <w:marLeft w:val="0"/>
      <w:marRight w:val="0"/>
      <w:marTop w:val="0"/>
      <w:marBottom w:val="0"/>
      <w:divBdr>
        <w:top w:val="none" w:sz="0" w:space="0" w:color="auto"/>
        <w:left w:val="none" w:sz="0" w:space="0" w:color="auto"/>
        <w:bottom w:val="none" w:sz="0" w:space="0" w:color="auto"/>
        <w:right w:val="none" w:sz="0" w:space="0" w:color="auto"/>
      </w:divBdr>
    </w:div>
    <w:div w:id="1293249751">
      <w:bodyDiv w:val="1"/>
      <w:marLeft w:val="0"/>
      <w:marRight w:val="0"/>
      <w:marTop w:val="0"/>
      <w:marBottom w:val="0"/>
      <w:divBdr>
        <w:top w:val="none" w:sz="0" w:space="0" w:color="auto"/>
        <w:left w:val="none" w:sz="0" w:space="0" w:color="auto"/>
        <w:bottom w:val="none" w:sz="0" w:space="0" w:color="auto"/>
        <w:right w:val="none" w:sz="0" w:space="0" w:color="auto"/>
      </w:divBdr>
    </w:div>
    <w:div w:id="1305505609">
      <w:bodyDiv w:val="1"/>
      <w:marLeft w:val="0"/>
      <w:marRight w:val="0"/>
      <w:marTop w:val="0"/>
      <w:marBottom w:val="0"/>
      <w:divBdr>
        <w:top w:val="none" w:sz="0" w:space="0" w:color="auto"/>
        <w:left w:val="none" w:sz="0" w:space="0" w:color="auto"/>
        <w:bottom w:val="none" w:sz="0" w:space="0" w:color="auto"/>
        <w:right w:val="none" w:sz="0" w:space="0" w:color="auto"/>
      </w:divBdr>
    </w:div>
    <w:div w:id="1311061787">
      <w:bodyDiv w:val="1"/>
      <w:marLeft w:val="0"/>
      <w:marRight w:val="0"/>
      <w:marTop w:val="0"/>
      <w:marBottom w:val="0"/>
      <w:divBdr>
        <w:top w:val="none" w:sz="0" w:space="0" w:color="auto"/>
        <w:left w:val="none" w:sz="0" w:space="0" w:color="auto"/>
        <w:bottom w:val="none" w:sz="0" w:space="0" w:color="auto"/>
        <w:right w:val="none" w:sz="0" w:space="0" w:color="auto"/>
      </w:divBdr>
    </w:div>
    <w:div w:id="1331063656">
      <w:bodyDiv w:val="1"/>
      <w:marLeft w:val="0"/>
      <w:marRight w:val="0"/>
      <w:marTop w:val="0"/>
      <w:marBottom w:val="0"/>
      <w:divBdr>
        <w:top w:val="none" w:sz="0" w:space="0" w:color="auto"/>
        <w:left w:val="none" w:sz="0" w:space="0" w:color="auto"/>
        <w:bottom w:val="none" w:sz="0" w:space="0" w:color="auto"/>
        <w:right w:val="none" w:sz="0" w:space="0" w:color="auto"/>
      </w:divBdr>
    </w:div>
    <w:div w:id="1332442177">
      <w:bodyDiv w:val="1"/>
      <w:marLeft w:val="0"/>
      <w:marRight w:val="0"/>
      <w:marTop w:val="0"/>
      <w:marBottom w:val="0"/>
      <w:divBdr>
        <w:top w:val="none" w:sz="0" w:space="0" w:color="auto"/>
        <w:left w:val="none" w:sz="0" w:space="0" w:color="auto"/>
        <w:bottom w:val="none" w:sz="0" w:space="0" w:color="auto"/>
        <w:right w:val="none" w:sz="0" w:space="0" w:color="auto"/>
      </w:divBdr>
      <w:divsChild>
        <w:div w:id="305404728">
          <w:marLeft w:val="187"/>
          <w:marRight w:val="0"/>
          <w:marTop w:val="0"/>
          <w:marBottom w:val="0"/>
          <w:divBdr>
            <w:top w:val="none" w:sz="0" w:space="0" w:color="auto"/>
            <w:left w:val="none" w:sz="0" w:space="0" w:color="auto"/>
            <w:bottom w:val="none" w:sz="0" w:space="0" w:color="auto"/>
            <w:right w:val="none" w:sz="0" w:space="0" w:color="auto"/>
          </w:divBdr>
        </w:div>
      </w:divsChild>
    </w:div>
    <w:div w:id="1344161464">
      <w:bodyDiv w:val="1"/>
      <w:marLeft w:val="0"/>
      <w:marRight w:val="0"/>
      <w:marTop w:val="0"/>
      <w:marBottom w:val="0"/>
      <w:divBdr>
        <w:top w:val="none" w:sz="0" w:space="0" w:color="auto"/>
        <w:left w:val="none" w:sz="0" w:space="0" w:color="auto"/>
        <w:bottom w:val="none" w:sz="0" w:space="0" w:color="auto"/>
        <w:right w:val="none" w:sz="0" w:space="0" w:color="auto"/>
      </w:divBdr>
      <w:divsChild>
        <w:div w:id="1800343271">
          <w:marLeft w:val="0"/>
          <w:marRight w:val="0"/>
          <w:marTop w:val="0"/>
          <w:marBottom w:val="0"/>
          <w:divBdr>
            <w:top w:val="none" w:sz="0" w:space="0" w:color="auto"/>
            <w:left w:val="none" w:sz="0" w:space="0" w:color="auto"/>
            <w:bottom w:val="none" w:sz="0" w:space="0" w:color="auto"/>
            <w:right w:val="none" w:sz="0" w:space="0" w:color="auto"/>
          </w:divBdr>
          <w:divsChild>
            <w:div w:id="927037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993137">
      <w:bodyDiv w:val="1"/>
      <w:marLeft w:val="0"/>
      <w:marRight w:val="0"/>
      <w:marTop w:val="0"/>
      <w:marBottom w:val="0"/>
      <w:divBdr>
        <w:top w:val="none" w:sz="0" w:space="0" w:color="auto"/>
        <w:left w:val="none" w:sz="0" w:space="0" w:color="auto"/>
        <w:bottom w:val="none" w:sz="0" w:space="0" w:color="auto"/>
        <w:right w:val="none" w:sz="0" w:space="0" w:color="auto"/>
      </w:divBdr>
    </w:div>
    <w:div w:id="1369330864">
      <w:bodyDiv w:val="1"/>
      <w:marLeft w:val="0"/>
      <w:marRight w:val="0"/>
      <w:marTop w:val="0"/>
      <w:marBottom w:val="0"/>
      <w:divBdr>
        <w:top w:val="none" w:sz="0" w:space="0" w:color="auto"/>
        <w:left w:val="none" w:sz="0" w:space="0" w:color="auto"/>
        <w:bottom w:val="none" w:sz="0" w:space="0" w:color="auto"/>
        <w:right w:val="none" w:sz="0" w:space="0" w:color="auto"/>
      </w:divBdr>
    </w:div>
    <w:div w:id="1399862045">
      <w:bodyDiv w:val="1"/>
      <w:marLeft w:val="0"/>
      <w:marRight w:val="0"/>
      <w:marTop w:val="0"/>
      <w:marBottom w:val="0"/>
      <w:divBdr>
        <w:top w:val="none" w:sz="0" w:space="0" w:color="auto"/>
        <w:left w:val="none" w:sz="0" w:space="0" w:color="auto"/>
        <w:bottom w:val="none" w:sz="0" w:space="0" w:color="auto"/>
        <w:right w:val="none" w:sz="0" w:space="0" w:color="auto"/>
      </w:divBdr>
    </w:div>
    <w:div w:id="1405297554">
      <w:bodyDiv w:val="1"/>
      <w:marLeft w:val="0"/>
      <w:marRight w:val="0"/>
      <w:marTop w:val="0"/>
      <w:marBottom w:val="0"/>
      <w:divBdr>
        <w:top w:val="none" w:sz="0" w:space="0" w:color="auto"/>
        <w:left w:val="none" w:sz="0" w:space="0" w:color="auto"/>
        <w:bottom w:val="none" w:sz="0" w:space="0" w:color="auto"/>
        <w:right w:val="none" w:sz="0" w:space="0" w:color="auto"/>
      </w:divBdr>
    </w:div>
    <w:div w:id="1415783319">
      <w:bodyDiv w:val="1"/>
      <w:marLeft w:val="0"/>
      <w:marRight w:val="0"/>
      <w:marTop w:val="0"/>
      <w:marBottom w:val="0"/>
      <w:divBdr>
        <w:top w:val="none" w:sz="0" w:space="0" w:color="auto"/>
        <w:left w:val="none" w:sz="0" w:space="0" w:color="auto"/>
        <w:bottom w:val="none" w:sz="0" w:space="0" w:color="auto"/>
        <w:right w:val="none" w:sz="0" w:space="0" w:color="auto"/>
      </w:divBdr>
    </w:div>
    <w:div w:id="1427195109">
      <w:bodyDiv w:val="1"/>
      <w:marLeft w:val="0"/>
      <w:marRight w:val="0"/>
      <w:marTop w:val="0"/>
      <w:marBottom w:val="0"/>
      <w:divBdr>
        <w:top w:val="none" w:sz="0" w:space="0" w:color="auto"/>
        <w:left w:val="none" w:sz="0" w:space="0" w:color="auto"/>
        <w:bottom w:val="none" w:sz="0" w:space="0" w:color="auto"/>
        <w:right w:val="none" w:sz="0" w:space="0" w:color="auto"/>
      </w:divBdr>
    </w:div>
    <w:div w:id="1445883356">
      <w:bodyDiv w:val="1"/>
      <w:marLeft w:val="0"/>
      <w:marRight w:val="0"/>
      <w:marTop w:val="0"/>
      <w:marBottom w:val="0"/>
      <w:divBdr>
        <w:top w:val="none" w:sz="0" w:space="0" w:color="auto"/>
        <w:left w:val="none" w:sz="0" w:space="0" w:color="auto"/>
        <w:bottom w:val="none" w:sz="0" w:space="0" w:color="auto"/>
        <w:right w:val="none" w:sz="0" w:space="0" w:color="auto"/>
      </w:divBdr>
    </w:div>
    <w:div w:id="1457026998">
      <w:bodyDiv w:val="1"/>
      <w:marLeft w:val="0"/>
      <w:marRight w:val="0"/>
      <w:marTop w:val="0"/>
      <w:marBottom w:val="0"/>
      <w:divBdr>
        <w:top w:val="none" w:sz="0" w:space="0" w:color="auto"/>
        <w:left w:val="none" w:sz="0" w:space="0" w:color="auto"/>
        <w:bottom w:val="none" w:sz="0" w:space="0" w:color="auto"/>
        <w:right w:val="none" w:sz="0" w:space="0" w:color="auto"/>
      </w:divBdr>
      <w:divsChild>
        <w:div w:id="682827090">
          <w:marLeft w:val="0"/>
          <w:marRight w:val="0"/>
          <w:marTop w:val="0"/>
          <w:marBottom w:val="0"/>
          <w:divBdr>
            <w:top w:val="none" w:sz="0" w:space="0" w:color="auto"/>
            <w:left w:val="none" w:sz="0" w:space="0" w:color="auto"/>
            <w:bottom w:val="none" w:sz="0" w:space="0" w:color="auto"/>
            <w:right w:val="none" w:sz="0" w:space="0" w:color="auto"/>
          </w:divBdr>
          <w:divsChild>
            <w:div w:id="549608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640847">
      <w:bodyDiv w:val="1"/>
      <w:marLeft w:val="0"/>
      <w:marRight w:val="0"/>
      <w:marTop w:val="0"/>
      <w:marBottom w:val="0"/>
      <w:divBdr>
        <w:top w:val="none" w:sz="0" w:space="0" w:color="auto"/>
        <w:left w:val="none" w:sz="0" w:space="0" w:color="auto"/>
        <w:bottom w:val="none" w:sz="0" w:space="0" w:color="auto"/>
        <w:right w:val="none" w:sz="0" w:space="0" w:color="auto"/>
      </w:divBdr>
    </w:div>
    <w:div w:id="1462262125">
      <w:bodyDiv w:val="1"/>
      <w:marLeft w:val="0"/>
      <w:marRight w:val="0"/>
      <w:marTop w:val="0"/>
      <w:marBottom w:val="0"/>
      <w:divBdr>
        <w:top w:val="none" w:sz="0" w:space="0" w:color="auto"/>
        <w:left w:val="none" w:sz="0" w:space="0" w:color="auto"/>
        <w:bottom w:val="none" w:sz="0" w:space="0" w:color="auto"/>
        <w:right w:val="none" w:sz="0" w:space="0" w:color="auto"/>
      </w:divBdr>
    </w:div>
    <w:div w:id="1478567421">
      <w:bodyDiv w:val="1"/>
      <w:marLeft w:val="0"/>
      <w:marRight w:val="0"/>
      <w:marTop w:val="0"/>
      <w:marBottom w:val="0"/>
      <w:divBdr>
        <w:top w:val="none" w:sz="0" w:space="0" w:color="auto"/>
        <w:left w:val="none" w:sz="0" w:space="0" w:color="auto"/>
        <w:bottom w:val="none" w:sz="0" w:space="0" w:color="auto"/>
        <w:right w:val="none" w:sz="0" w:space="0" w:color="auto"/>
      </w:divBdr>
    </w:div>
    <w:div w:id="1490511865">
      <w:bodyDiv w:val="1"/>
      <w:marLeft w:val="0"/>
      <w:marRight w:val="0"/>
      <w:marTop w:val="0"/>
      <w:marBottom w:val="0"/>
      <w:divBdr>
        <w:top w:val="none" w:sz="0" w:space="0" w:color="auto"/>
        <w:left w:val="none" w:sz="0" w:space="0" w:color="auto"/>
        <w:bottom w:val="none" w:sz="0" w:space="0" w:color="auto"/>
        <w:right w:val="none" w:sz="0" w:space="0" w:color="auto"/>
      </w:divBdr>
    </w:div>
    <w:div w:id="1495948284">
      <w:bodyDiv w:val="1"/>
      <w:marLeft w:val="0"/>
      <w:marRight w:val="0"/>
      <w:marTop w:val="0"/>
      <w:marBottom w:val="0"/>
      <w:divBdr>
        <w:top w:val="none" w:sz="0" w:space="0" w:color="auto"/>
        <w:left w:val="none" w:sz="0" w:space="0" w:color="auto"/>
        <w:bottom w:val="none" w:sz="0" w:space="0" w:color="auto"/>
        <w:right w:val="none" w:sz="0" w:space="0" w:color="auto"/>
      </w:divBdr>
    </w:div>
    <w:div w:id="1498690877">
      <w:bodyDiv w:val="1"/>
      <w:marLeft w:val="0"/>
      <w:marRight w:val="0"/>
      <w:marTop w:val="0"/>
      <w:marBottom w:val="0"/>
      <w:divBdr>
        <w:top w:val="none" w:sz="0" w:space="0" w:color="auto"/>
        <w:left w:val="none" w:sz="0" w:space="0" w:color="auto"/>
        <w:bottom w:val="none" w:sz="0" w:space="0" w:color="auto"/>
        <w:right w:val="none" w:sz="0" w:space="0" w:color="auto"/>
      </w:divBdr>
    </w:div>
    <w:div w:id="1508447900">
      <w:bodyDiv w:val="1"/>
      <w:marLeft w:val="0"/>
      <w:marRight w:val="0"/>
      <w:marTop w:val="0"/>
      <w:marBottom w:val="0"/>
      <w:divBdr>
        <w:top w:val="none" w:sz="0" w:space="0" w:color="auto"/>
        <w:left w:val="none" w:sz="0" w:space="0" w:color="auto"/>
        <w:bottom w:val="none" w:sz="0" w:space="0" w:color="auto"/>
        <w:right w:val="none" w:sz="0" w:space="0" w:color="auto"/>
      </w:divBdr>
    </w:div>
    <w:div w:id="1508520584">
      <w:bodyDiv w:val="1"/>
      <w:marLeft w:val="0"/>
      <w:marRight w:val="0"/>
      <w:marTop w:val="0"/>
      <w:marBottom w:val="0"/>
      <w:divBdr>
        <w:top w:val="none" w:sz="0" w:space="0" w:color="auto"/>
        <w:left w:val="none" w:sz="0" w:space="0" w:color="auto"/>
        <w:bottom w:val="none" w:sz="0" w:space="0" w:color="auto"/>
        <w:right w:val="none" w:sz="0" w:space="0" w:color="auto"/>
      </w:divBdr>
    </w:div>
    <w:div w:id="1549685784">
      <w:bodyDiv w:val="1"/>
      <w:marLeft w:val="0"/>
      <w:marRight w:val="0"/>
      <w:marTop w:val="0"/>
      <w:marBottom w:val="0"/>
      <w:divBdr>
        <w:top w:val="none" w:sz="0" w:space="0" w:color="auto"/>
        <w:left w:val="none" w:sz="0" w:space="0" w:color="auto"/>
        <w:bottom w:val="none" w:sz="0" w:space="0" w:color="auto"/>
        <w:right w:val="none" w:sz="0" w:space="0" w:color="auto"/>
      </w:divBdr>
    </w:div>
    <w:div w:id="1557469740">
      <w:bodyDiv w:val="1"/>
      <w:marLeft w:val="0"/>
      <w:marRight w:val="0"/>
      <w:marTop w:val="0"/>
      <w:marBottom w:val="0"/>
      <w:divBdr>
        <w:top w:val="none" w:sz="0" w:space="0" w:color="auto"/>
        <w:left w:val="none" w:sz="0" w:space="0" w:color="auto"/>
        <w:bottom w:val="none" w:sz="0" w:space="0" w:color="auto"/>
        <w:right w:val="none" w:sz="0" w:space="0" w:color="auto"/>
      </w:divBdr>
    </w:div>
    <w:div w:id="1564871351">
      <w:bodyDiv w:val="1"/>
      <w:marLeft w:val="0"/>
      <w:marRight w:val="0"/>
      <w:marTop w:val="0"/>
      <w:marBottom w:val="0"/>
      <w:divBdr>
        <w:top w:val="none" w:sz="0" w:space="0" w:color="auto"/>
        <w:left w:val="none" w:sz="0" w:space="0" w:color="auto"/>
        <w:bottom w:val="none" w:sz="0" w:space="0" w:color="auto"/>
        <w:right w:val="none" w:sz="0" w:space="0" w:color="auto"/>
      </w:divBdr>
    </w:div>
    <w:div w:id="1570845397">
      <w:bodyDiv w:val="1"/>
      <w:marLeft w:val="0"/>
      <w:marRight w:val="0"/>
      <w:marTop w:val="0"/>
      <w:marBottom w:val="0"/>
      <w:divBdr>
        <w:top w:val="none" w:sz="0" w:space="0" w:color="auto"/>
        <w:left w:val="none" w:sz="0" w:space="0" w:color="auto"/>
        <w:bottom w:val="none" w:sz="0" w:space="0" w:color="auto"/>
        <w:right w:val="none" w:sz="0" w:space="0" w:color="auto"/>
      </w:divBdr>
    </w:div>
    <w:div w:id="1597131299">
      <w:bodyDiv w:val="1"/>
      <w:marLeft w:val="0"/>
      <w:marRight w:val="0"/>
      <w:marTop w:val="0"/>
      <w:marBottom w:val="0"/>
      <w:divBdr>
        <w:top w:val="none" w:sz="0" w:space="0" w:color="auto"/>
        <w:left w:val="none" w:sz="0" w:space="0" w:color="auto"/>
        <w:bottom w:val="none" w:sz="0" w:space="0" w:color="auto"/>
        <w:right w:val="none" w:sz="0" w:space="0" w:color="auto"/>
      </w:divBdr>
    </w:div>
    <w:div w:id="1617634956">
      <w:bodyDiv w:val="1"/>
      <w:marLeft w:val="0"/>
      <w:marRight w:val="0"/>
      <w:marTop w:val="0"/>
      <w:marBottom w:val="0"/>
      <w:divBdr>
        <w:top w:val="none" w:sz="0" w:space="0" w:color="auto"/>
        <w:left w:val="none" w:sz="0" w:space="0" w:color="auto"/>
        <w:bottom w:val="none" w:sz="0" w:space="0" w:color="auto"/>
        <w:right w:val="none" w:sz="0" w:space="0" w:color="auto"/>
      </w:divBdr>
    </w:div>
    <w:div w:id="1628778940">
      <w:bodyDiv w:val="1"/>
      <w:marLeft w:val="0"/>
      <w:marRight w:val="0"/>
      <w:marTop w:val="0"/>
      <w:marBottom w:val="0"/>
      <w:divBdr>
        <w:top w:val="none" w:sz="0" w:space="0" w:color="auto"/>
        <w:left w:val="none" w:sz="0" w:space="0" w:color="auto"/>
        <w:bottom w:val="none" w:sz="0" w:space="0" w:color="auto"/>
        <w:right w:val="none" w:sz="0" w:space="0" w:color="auto"/>
      </w:divBdr>
    </w:div>
    <w:div w:id="1632250448">
      <w:bodyDiv w:val="1"/>
      <w:marLeft w:val="0"/>
      <w:marRight w:val="0"/>
      <w:marTop w:val="0"/>
      <w:marBottom w:val="0"/>
      <w:divBdr>
        <w:top w:val="none" w:sz="0" w:space="0" w:color="auto"/>
        <w:left w:val="none" w:sz="0" w:space="0" w:color="auto"/>
        <w:bottom w:val="none" w:sz="0" w:space="0" w:color="auto"/>
        <w:right w:val="none" w:sz="0" w:space="0" w:color="auto"/>
      </w:divBdr>
    </w:div>
    <w:div w:id="1647974584">
      <w:bodyDiv w:val="1"/>
      <w:marLeft w:val="0"/>
      <w:marRight w:val="0"/>
      <w:marTop w:val="0"/>
      <w:marBottom w:val="0"/>
      <w:divBdr>
        <w:top w:val="none" w:sz="0" w:space="0" w:color="auto"/>
        <w:left w:val="none" w:sz="0" w:space="0" w:color="auto"/>
        <w:bottom w:val="none" w:sz="0" w:space="0" w:color="auto"/>
        <w:right w:val="none" w:sz="0" w:space="0" w:color="auto"/>
      </w:divBdr>
    </w:div>
    <w:div w:id="1652127394">
      <w:bodyDiv w:val="1"/>
      <w:marLeft w:val="0"/>
      <w:marRight w:val="0"/>
      <w:marTop w:val="0"/>
      <w:marBottom w:val="0"/>
      <w:divBdr>
        <w:top w:val="none" w:sz="0" w:space="0" w:color="auto"/>
        <w:left w:val="none" w:sz="0" w:space="0" w:color="auto"/>
        <w:bottom w:val="none" w:sz="0" w:space="0" w:color="auto"/>
        <w:right w:val="none" w:sz="0" w:space="0" w:color="auto"/>
      </w:divBdr>
    </w:div>
    <w:div w:id="1658997815">
      <w:bodyDiv w:val="1"/>
      <w:marLeft w:val="0"/>
      <w:marRight w:val="0"/>
      <w:marTop w:val="0"/>
      <w:marBottom w:val="0"/>
      <w:divBdr>
        <w:top w:val="none" w:sz="0" w:space="0" w:color="auto"/>
        <w:left w:val="none" w:sz="0" w:space="0" w:color="auto"/>
        <w:bottom w:val="none" w:sz="0" w:space="0" w:color="auto"/>
        <w:right w:val="none" w:sz="0" w:space="0" w:color="auto"/>
      </w:divBdr>
    </w:div>
    <w:div w:id="1691948193">
      <w:bodyDiv w:val="1"/>
      <w:marLeft w:val="0"/>
      <w:marRight w:val="0"/>
      <w:marTop w:val="0"/>
      <w:marBottom w:val="0"/>
      <w:divBdr>
        <w:top w:val="none" w:sz="0" w:space="0" w:color="auto"/>
        <w:left w:val="none" w:sz="0" w:space="0" w:color="auto"/>
        <w:bottom w:val="none" w:sz="0" w:space="0" w:color="auto"/>
        <w:right w:val="none" w:sz="0" w:space="0" w:color="auto"/>
      </w:divBdr>
    </w:div>
    <w:div w:id="1701854142">
      <w:bodyDiv w:val="1"/>
      <w:marLeft w:val="0"/>
      <w:marRight w:val="0"/>
      <w:marTop w:val="0"/>
      <w:marBottom w:val="0"/>
      <w:divBdr>
        <w:top w:val="none" w:sz="0" w:space="0" w:color="auto"/>
        <w:left w:val="none" w:sz="0" w:space="0" w:color="auto"/>
        <w:bottom w:val="none" w:sz="0" w:space="0" w:color="auto"/>
        <w:right w:val="none" w:sz="0" w:space="0" w:color="auto"/>
      </w:divBdr>
    </w:div>
    <w:div w:id="1716075662">
      <w:bodyDiv w:val="1"/>
      <w:marLeft w:val="0"/>
      <w:marRight w:val="0"/>
      <w:marTop w:val="0"/>
      <w:marBottom w:val="0"/>
      <w:divBdr>
        <w:top w:val="none" w:sz="0" w:space="0" w:color="auto"/>
        <w:left w:val="none" w:sz="0" w:space="0" w:color="auto"/>
        <w:bottom w:val="none" w:sz="0" w:space="0" w:color="auto"/>
        <w:right w:val="none" w:sz="0" w:space="0" w:color="auto"/>
      </w:divBdr>
      <w:divsChild>
        <w:div w:id="508106199">
          <w:marLeft w:val="360"/>
          <w:marRight w:val="0"/>
          <w:marTop w:val="0"/>
          <w:marBottom w:val="0"/>
          <w:divBdr>
            <w:top w:val="none" w:sz="0" w:space="0" w:color="auto"/>
            <w:left w:val="none" w:sz="0" w:space="0" w:color="auto"/>
            <w:bottom w:val="none" w:sz="0" w:space="0" w:color="auto"/>
            <w:right w:val="none" w:sz="0" w:space="0" w:color="auto"/>
          </w:divBdr>
        </w:div>
        <w:div w:id="1436242680">
          <w:marLeft w:val="360"/>
          <w:marRight w:val="0"/>
          <w:marTop w:val="0"/>
          <w:marBottom w:val="0"/>
          <w:divBdr>
            <w:top w:val="none" w:sz="0" w:space="0" w:color="auto"/>
            <w:left w:val="none" w:sz="0" w:space="0" w:color="auto"/>
            <w:bottom w:val="none" w:sz="0" w:space="0" w:color="auto"/>
            <w:right w:val="none" w:sz="0" w:space="0" w:color="auto"/>
          </w:divBdr>
        </w:div>
        <w:div w:id="308827090">
          <w:marLeft w:val="360"/>
          <w:marRight w:val="0"/>
          <w:marTop w:val="0"/>
          <w:marBottom w:val="0"/>
          <w:divBdr>
            <w:top w:val="none" w:sz="0" w:space="0" w:color="auto"/>
            <w:left w:val="none" w:sz="0" w:space="0" w:color="auto"/>
            <w:bottom w:val="none" w:sz="0" w:space="0" w:color="auto"/>
            <w:right w:val="none" w:sz="0" w:space="0" w:color="auto"/>
          </w:divBdr>
        </w:div>
        <w:div w:id="838812166">
          <w:marLeft w:val="360"/>
          <w:marRight w:val="0"/>
          <w:marTop w:val="0"/>
          <w:marBottom w:val="0"/>
          <w:divBdr>
            <w:top w:val="none" w:sz="0" w:space="0" w:color="auto"/>
            <w:left w:val="none" w:sz="0" w:space="0" w:color="auto"/>
            <w:bottom w:val="none" w:sz="0" w:space="0" w:color="auto"/>
            <w:right w:val="none" w:sz="0" w:space="0" w:color="auto"/>
          </w:divBdr>
        </w:div>
        <w:div w:id="2066828653">
          <w:marLeft w:val="360"/>
          <w:marRight w:val="0"/>
          <w:marTop w:val="0"/>
          <w:marBottom w:val="0"/>
          <w:divBdr>
            <w:top w:val="none" w:sz="0" w:space="0" w:color="auto"/>
            <w:left w:val="none" w:sz="0" w:space="0" w:color="auto"/>
            <w:bottom w:val="none" w:sz="0" w:space="0" w:color="auto"/>
            <w:right w:val="none" w:sz="0" w:space="0" w:color="auto"/>
          </w:divBdr>
        </w:div>
      </w:divsChild>
    </w:div>
    <w:div w:id="1733969268">
      <w:bodyDiv w:val="1"/>
      <w:marLeft w:val="0"/>
      <w:marRight w:val="0"/>
      <w:marTop w:val="0"/>
      <w:marBottom w:val="0"/>
      <w:divBdr>
        <w:top w:val="none" w:sz="0" w:space="0" w:color="auto"/>
        <w:left w:val="none" w:sz="0" w:space="0" w:color="auto"/>
        <w:bottom w:val="none" w:sz="0" w:space="0" w:color="auto"/>
        <w:right w:val="none" w:sz="0" w:space="0" w:color="auto"/>
      </w:divBdr>
    </w:div>
    <w:div w:id="1748066335">
      <w:bodyDiv w:val="1"/>
      <w:marLeft w:val="0"/>
      <w:marRight w:val="0"/>
      <w:marTop w:val="0"/>
      <w:marBottom w:val="0"/>
      <w:divBdr>
        <w:top w:val="none" w:sz="0" w:space="0" w:color="auto"/>
        <w:left w:val="none" w:sz="0" w:space="0" w:color="auto"/>
        <w:bottom w:val="none" w:sz="0" w:space="0" w:color="auto"/>
        <w:right w:val="none" w:sz="0" w:space="0" w:color="auto"/>
      </w:divBdr>
    </w:div>
    <w:div w:id="1755669106">
      <w:bodyDiv w:val="1"/>
      <w:marLeft w:val="0"/>
      <w:marRight w:val="0"/>
      <w:marTop w:val="0"/>
      <w:marBottom w:val="0"/>
      <w:divBdr>
        <w:top w:val="none" w:sz="0" w:space="0" w:color="auto"/>
        <w:left w:val="none" w:sz="0" w:space="0" w:color="auto"/>
        <w:bottom w:val="none" w:sz="0" w:space="0" w:color="auto"/>
        <w:right w:val="none" w:sz="0" w:space="0" w:color="auto"/>
      </w:divBdr>
    </w:div>
    <w:div w:id="1777482375">
      <w:bodyDiv w:val="1"/>
      <w:marLeft w:val="0"/>
      <w:marRight w:val="0"/>
      <w:marTop w:val="0"/>
      <w:marBottom w:val="0"/>
      <w:divBdr>
        <w:top w:val="none" w:sz="0" w:space="0" w:color="auto"/>
        <w:left w:val="none" w:sz="0" w:space="0" w:color="auto"/>
        <w:bottom w:val="none" w:sz="0" w:space="0" w:color="auto"/>
        <w:right w:val="none" w:sz="0" w:space="0" w:color="auto"/>
      </w:divBdr>
    </w:div>
    <w:div w:id="1810854697">
      <w:bodyDiv w:val="1"/>
      <w:marLeft w:val="0"/>
      <w:marRight w:val="0"/>
      <w:marTop w:val="0"/>
      <w:marBottom w:val="0"/>
      <w:divBdr>
        <w:top w:val="none" w:sz="0" w:space="0" w:color="auto"/>
        <w:left w:val="none" w:sz="0" w:space="0" w:color="auto"/>
        <w:bottom w:val="none" w:sz="0" w:space="0" w:color="auto"/>
        <w:right w:val="none" w:sz="0" w:space="0" w:color="auto"/>
      </w:divBdr>
    </w:div>
    <w:div w:id="1816532877">
      <w:bodyDiv w:val="1"/>
      <w:marLeft w:val="0"/>
      <w:marRight w:val="0"/>
      <w:marTop w:val="0"/>
      <w:marBottom w:val="0"/>
      <w:divBdr>
        <w:top w:val="none" w:sz="0" w:space="0" w:color="auto"/>
        <w:left w:val="none" w:sz="0" w:space="0" w:color="auto"/>
        <w:bottom w:val="none" w:sz="0" w:space="0" w:color="auto"/>
        <w:right w:val="none" w:sz="0" w:space="0" w:color="auto"/>
      </w:divBdr>
    </w:div>
    <w:div w:id="1829469601">
      <w:bodyDiv w:val="1"/>
      <w:marLeft w:val="0"/>
      <w:marRight w:val="0"/>
      <w:marTop w:val="0"/>
      <w:marBottom w:val="0"/>
      <w:divBdr>
        <w:top w:val="none" w:sz="0" w:space="0" w:color="auto"/>
        <w:left w:val="none" w:sz="0" w:space="0" w:color="auto"/>
        <w:bottom w:val="none" w:sz="0" w:space="0" w:color="auto"/>
        <w:right w:val="none" w:sz="0" w:space="0" w:color="auto"/>
      </w:divBdr>
    </w:div>
    <w:div w:id="1850607407">
      <w:bodyDiv w:val="1"/>
      <w:marLeft w:val="0"/>
      <w:marRight w:val="0"/>
      <w:marTop w:val="0"/>
      <w:marBottom w:val="0"/>
      <w:divBdr>
        <w:top w:val="none" w:sz="0" w:space="0" w:color="auto"/>
        <w:left w:val="none" w:sz="0" w:space="0" w:color="auto"/>
        <w:bottom w:val="none" w:sz="0" w:space="0" w:color="auto"/>
        <w:right w:val="none" w:sz="0" w:space="0" w:color="auto"/>
      </w:divBdr>
    </w:div>
    <w:div w:id="1858232579">
      <w:bodyDiv w:val="1"/>
      <w:marLeft w:val="0"/>
      <w:marRight w:val="0"/>
      <w:marTop w:val="0"/>
      <w:marBottom w:val="0"/>
      <w:divBdr>
        <w:top w:val="none" w:sz="0" w:space="0" w:color="auto"/>
        <w:left w:val="none" w:sz="0" w:space="0" w:color="auto"/>
        <w:bottom w:val="none" w:sz="0" w:space="0" w:color="auto"/>
        <w:right w:val="none" w:sz="0" w:space="0" w:color="auto"/>
      </w:divBdr>
    </w:div>
    <w:div w:id="1865628390">
      <w:bodyDiv w:val="1"/>
      <w:marLeft w:val="0"/>
      <w:marRight w:val="0"/>
      <w:marTop w:val="0"/>
      <w:marBottom w:val="0"/>
      <w:divBdr>
        <w:top w:val="none" w:sz="0" w:space="0" w:color="auto"/>
        <w:left w:val="none" w:sz="0" w:space="0" w:color="auto"/>
        <w:bottom w:val="none" w:sz="0" w:space="0" w:color="auto"/>
        <w:right w:val="none" w:sz="0" w:space="0" w:color="auto"/>
      </w:divBdr>
    </w:div>
    <w:div w:id="1873882689">
      <w:bodyDiv w:val="1"/>
      <w:marLeft w:val="0"/>
      <w:marRight w:val="0"/>
      <w:marTop w:val="0"/>
      <w:marBottom w:val="0"/>
      <w:divBdr>
        <w:top w:val="none" w:sz="0" w:space="0" w:color="auto"/>
        <w:left w:val="none" w:sz="0" w:space="0" w:color="auto"/>
        <w:bottom w:val="none" w:sz="0" w:space="0" w:color="auto"/>
        <w:right w:val="none" w:sz="0" w:space="0" w:color="auto"/>
      </w:divBdr>
    </w:div>
    <w:div w:id="1874413966">
      <w:bodyDiv w:val="1"/>
      <w:marLeft w:val="0"/>
      <w:marRight w:val="0"/>
      <w:marTop w:val="0"/>
      <w:marBottom w:val="0"/>
      <w:divBdr>
        <w:top w:val="none" w:sz="0" w:space="0" w:color="auto"/>
        <w:left w:val="none" w:sz="0" w:space="0" w:color="auto"/>
        <w:bottom w:val="none" w:sz="0" w:space="0" w:color="auto"/>
        <w:right w:val="none" w:sz="0" w:space="0" w:color="auto"/>
      </w:divBdr>
    </w:div>
    <w:div w:id="1878934258">
      <w:bodyDiv w:val="1"/>
      <w:marLeft w:val="0"/>
      <w:marRight w:val="0"/>
      <w:marTop w:val="0"/>
      <w:marBottom w:val="0"/>
      <w:divBdr>
        <w:top w:val="none" w:sz="0" w:space="0" w:color="auto"/>
        <w:left w:val="none" w:sz="0" w:space="0" w:color="auto"/>
        <w:bottom w:val="none" w:sz="0" w:space="0" w:color="auto"/>
        <w:right w:val="none" w:sz="0" w:space="0" w:color="auto"/>
      </w:divBdr>
    </w:div>
    <w:div w:id="1890071973">
      <w:bodyDiv w:val="1"/>
      <w:marLeft w:val="0"/>
      <w:marRight w:val="0"/>
      <w:marTop w:val="0"/>
      <w:marBottom w:val="0"/>
      <w:divBdr>
        <w:top w:val="none" w:sz="0" w:space="0" w:color="auto"/>
        <w:left w:val="none" w:sz="0" w:space="0" w:color="auto"/>
        <w:bottom w:val="none" w:sz="0" w:space="0" w:color="auto"/>
        <w:right w:val="none" w:sz="0" w:space="0" w:color="auto"/>
      </w:divBdr>
    </w:div>
    <w:div w:id="1892879570">
      <w:bodyDiv w:val="1"/>
      <w:marLeft w:val="0"/>
      <w:marRight w:val="0"/>
      <w:marTop w:val="0"/>
      <w:marBottom w:val="0"/>
      <w:divBdr>
        <w:top w:val="none" w:sz="0" w:space="0" w:color="auto"/>
        <w:left w:val="none" w:sz="0" w:space="0" w:color="auto"/>
        <w:bottom w:val="none" w:sz="0" w:space="0" w:color="auto"/>
        <w:right w:val="none" w:sz="0" w:space="0" w:color="auto"/>
      </w:divBdr>
    </w:div>
    <w:div w:id="1897815904">
      <w:bodyDiv w:val="1"/>
      <w:marLeft w:val="0"/>
      <w:marRight w:val="0"/>
      <w:marTop w:val="0"/>
      <w:marBottom w:val="0"/>
      <w:divBdr>
        <w:top w:val="none" w:sz="0" w:space="0" w:color="auto"/>
        <w:left w:val="none" w:sz="0" w:space="0" w:color="auto"/>
        <w:bottom w:val="none" w:sz="0" w:space="0" w:color="auto"/>
        <w:right w:val="none" w:sz="0" w:space="0" w:color="auto"/>
      </w:divBdr>
    </w:div>
    <w:div w:id="1908763037">
      <w:bodyDiv w:val="1"/>
      <w:marLeft w:val="0"/>
      <w:marRight w:val="0"/>
      <w:marTop w:val="0"/>
      <w:marBottom w:val="0"/>
      <w:divBdr>
        <w:top w:val="none" w:sz="0" w:space="0" w:color="auto"/>
        <w:left w:val="none" w:sz="0" w:space="0" w:color="auto"/>
        <w:bottom w:val="none" w:sz="0" w:space="0" w:color="auto"/>
        <w:right w:val="none" w:sz="0" w:space="0" w:color="auto"/>
      </w:divBdr>
    </w:div>
    <w:div w:id="1911882968">
      <w:bodyDiv w:val="1"/>
      <w:marLeft w:val="0"/>
      <w:marRight w:val="0"/>
      <w:marTop w:val="0"/>
      <w:marBottom w:val="0"/>
      <w:divBdr>
        <w:top w:val="none" w:sz="0" w:space="0" w:color="auto"/>
        <w:left w:val="none" w:sz="0" w:space="0" w:color="auto"/>
        <w:bottom w:val="none" w:sz="0" w:space="0" w:color="auto"/>
        <w:right w:val="none" w:sz="0" w:space="0" w:color="auto"/>
      </w:divBdr>
    </w:div>
    <w:div w:id="1923179496">
      <w:bodyDiv w:val="1"/>
      <w:marLeft w:val="0"/>
      <w:marRight w:val="0"/>
      <w:marTop w:val="0"/>
      <w:marBottom w:val="0"/>
      <w:divBdr>
        <w:top w:val="none" w:sz="0" w:space="0" w:color="auto"/>
        <w:left w:val="none" w:sz="0" w:space="0" w:color="auto"/>
        <w:bottom w:val="none" w:sz="0" w:space="0" w:color="auto"/>
        <w:right w:val="none" w:sz="0" w:space="0" w:color="auto"/>
      </w:divBdr>
    </w:div>
    <w:div w:id="1939486503">
      <w:bodyDiv w:val="1"/>
      <w:marLeft w:val="0"/>
      <w:marRight w:val="0"/>
      <w:marTop w:val="0"/>
      <w:marBottom w:val="0"/>
      <w:divBdr>
        <w:top w:val="none" w:sz="0" w:space="0" w:color="auto"/>
        <w:left w:val="none" w:sz="0" w:space="0" w:color="auto"/>
        <w:bottom w:val="none" w:sz="0" w:space="0" w:color="auto"/>
        <w:right w:val="none" w:sz="0" w:space="0" w:color="auto"/>
      </w:divBdr>
    </w:div>
    <w:div w:id="1959489187">
      <w:bodyDiv w:val="1"/>
      <w:marLeft w:val="0"/>
      <w:marRight w:val="0"/>
      <w:marTop w:val="0"/>
      <w:marBottom w:val="0"/>
      <w:divBdr>
        <w:top w:val="none" w:sz="0" w:space="0" w:color="auto"/>
        <w:left w:val="none" w:sz="0" w:space="0" w:color="auto"/>
        <w:bottom w:val="none" w:sz="0" w:space="0" w:color="auto"/>
        <w:right w:val="none" w:sz="0" w:space="0" w:color="auto"/>
      </w:divBdr>
    </w:div>
    <w:div w:id="1967002814">
      <w:bodyDiv w:val="1"/>
      <w:marLeft w:val="0"/>
      <w:marRight w:val="0"/>
      <w:marTop w:val="0"/>
      <w:marBottom w:val="0"/>
      <w:divBdr>
        <w:top w:val="none" w:sz="0" w:space="0" w:color="auto"/>
        <w:left w:val="none" w:sz="0" w:space="0" w:color="auto"/>
        <w:bottom w:val="none" w:sz="0" w:space="0" w:color="auto"/>
        <w:right w:val="none" w:sz="0" w:space="0" w:color="auto"/>
      </w:divBdr>
      <w:divsChild>
        <w:div w:id="1930308804">
          <w:marLeft w:val="187"/>
          <w:marRight w:val="0"/>
          <w:marTop w:val="0"/>
          <w:marBottom w:val="0"/>
          <w:divBdr>
            <w:top w:val="none" w:sz="0" w:space="0" w:color="auto"/>
            <w:left w:val="none" w:sz="0" w:space="0" w:color="auto"/>
            <w:bottom w:val="none" w:sz="0" w:space="0" w:color="auto"/>
            <w:right w:val="none" w:sz="0" w:space="0" w:color="auto"/>
          </w:divBdr>
        </w:div>
        <w:div w:id="1692416202">
          <w:marLeft w:val="130"/>
          <w:marRight w:val="0"/>
          <w:marTop w:val="0"/>
          <w:marBottom w:val="0"/>
          <w:divBdr>
            <w:top w:val="none" w:sz="0" w:space="0" w:color="auto"/>
            <w:left w:val="none" w:sz="0" w:space="0" w:color="auto"/>
            <w:bottom w:val="none" w:sz="0" w:space="0" w:color="auto"/>
            <w:right w:val="none" w:sz="0" w:space="0" w:color="auto"/>
          </w:divBdr>
        </w:div>
        <w:div w:id="1516504314">
          <w:marLeft w:val="130"/>
          <w:marRight w:val="0"/>
          <w:marTop w:val="0"/>
          <w:marBottom w:val="0"/>
          <w:divBdr>
            <w:top w:val="none" w:sz="0" w:space="0" w:color="auto"/>
            <w:left w:val="none" w:sz="0" w:space="0" w:color="auto"/>
            <w:bottom w:val="none" w:sz="0" w:space="0" w:color="auto"/>
            <w:right w:val="none" w:sz="0" w:space="0" w:color="auto"/>
          </w:divBdr>
        </w:div>
        <w:div w:id="1044402966">
          <w:marLeft w:val="130"/>
          <w:marRight w:val="0"/>
          <w:marTop w:val="0"/>
          <w:marBottom w:val="0"/>
          <w:divBdr>
            <w:top w:val="none" w:sz="0" w:space="0" w:color="auto"/>
            <w:left w:val="none" w:sz="0" w:space="0" w:color="auto"/>
            <w:bottom w:val="none" w:sz="0" w:space="0" w:color="auto"/>
            <w:right w:val="none" w:sz="0" w:space="0" w:color="auto"/>
          </w:divBdr>
        </w:div>
      </w:divsChild>
    </w:div>
    <w:div w:id="1979265867">
      <w:bodyDiv w:val="1"/>
      <w:marLeft w:val="0"/>
      <w:marRight w:val="0"/>
      <w:marTop w:val="0"/>
      <w:marBottom w:val="0"/>
      <w:divBdr>
        <w:top w:val="none" w:sz="0" w:space="0" w:color="auto"/>
        <w:left w:val="none" w:sz="0" w:space="0" w:color="auto"/>
        <w:bottom w:val="none" w:sz="0" w:space="0" w:color="auto"/>
        <w:right w:val="none" w:sz="0" w:space="0" w:color="auto"/>
      </w:divBdr>
    </w:div>
    <w:div w:id="1979843378">
      <w:bodyDiv w:val="1"/>
      <w:marLeft w:val="0"/>
      <w:marRight w:val="0"/>
      <w:marTop w:val="0"/>
      <w:marBottom w:val="0"/>
      <w:divBdr>
        <w:top w:val="none" w:sz="0" w:space="0" w:color="auto"/>
        <w:left w:val="none" w:sz="0" w:space="0" w:color="auto"/>
        <w:bottom w:val="none" w:sz="0" w:space="0" w:color="auto"/>
        <w:right w:val="none" w:sz="0" w:space="0" w:color="auto"/>
      </w:divBdr>
    </w:div>
    <w:div w:id="1991666315">
      <w:bodyDiv w:val="1"/>
      <w:marLeft w:val="0"/>
      <w:marRight w:val="0"/>
      <w:marTop w:val="0"/>
      <w:marBottom w:val="0"/>
      <w:divBdr>
        <w:top w:val="none" w:sz="0" w:space="0" w:color="auto"/>
        <w:left w:val="none" w:sz="0" w:space="0" w:color="auto"/>
        <w:bottom w:val="none" w:sz="0" w:space="0" w:color="auto"/>
        <w:right w:val="none" w:sz="0" w:space="0" w:color="auto"/>
      </w:divBdr>
    </w:div>
    <w:div w:id="1992368865">
      <w:bodyDiv w:val="1"/>
      <w:marLeft w:val="0"/>
      <w:marRight w:val="0"/>
      <w:marTop w:val="0"/>
      <w:marBottom w:val="0"/>
      <w:divBdr>
        <w:top w:val="none" w:sz="0" w:space="0" w:color="auto"/>
        <w:left w:val="none" w:sz="0" w:space="0" w:color="auto"/>
        <w:bottom w:val="none" w:sz="0" w:space="0" w:color="auto"/>
        <w:right w:val="none" w:sz="0" w:space="0" w:color="auto"/>
      </w:divBdr>
    </w:div>
    <w:div w:id="2010059224">
      <w:bodyDiv w:val="1"/>
      <w:marLeft w:val="0"/>
      <w:marRight w:val="0"/>
      <w:marTop w:val="0"/>
      <w:marBottom w:val="0"/>
      <w:divBdr>
        <w:top w:val="none" w:sz="0" w:space="0" w:color="auto"/>
        <w:left w:val="none" w:sz="0" w:space="0" w:color="auto"/>
        <w:bottom w:val="none" w:sz="0" w:space="0" w:color="auto"/>
        <w:right w:val="none" w:sz="0" w:space="0" w:color="auto"/>
      </w:divBdr>
      <w:divsChild>
        <w:div w:id="1320303066">
          <w:marLeft w:val="432"/>
          <w:marRight w:val="0"/>
          <w:marTop w:val="0"/>
          <w:marBottom w:val="0"/>
          <w:divBdr>
            <w:top w:val="none" w:sz="0" w:space="0" w:color="auto"/>
            <w:left w:val="none" w:sz="0" w:space="0" w:color="auto"/>
            <w:bottom w:val="none" w:sz="0" w:space="0" w:color="auto"/>
            <w:right w:val="none" w:sz="0" w:space="0" w:color="auto"/>
          </w:divBdr>
        </w:div>
      </w:divsChild>
    </w:div>
    <w:div w:id="2014139231">
      <w:bodyDiv w:val="1"/>
      <w:marLeft w:val="0"/>
      <w:marRight w:val="0"/>
      <w:marTop w:val="0"/>
      <w:marBottom w:val="0"/>
      <w:divBdr>
        <w:top w:val="none" w:sz="0" w:space="0" w:color="auto"/>
        <w:left w:val="none" w:sz="0" w:space="0" w:color="auto"/>
        <w:bottom w:val="none" w:sz="0" w:space="0" w:color="auto"/>
        <w:right w:val="none" w:sz="0" w:space="0" w:color="auto"/>
      </w:divBdr>
    </w:div>
    <w:div w:id="2023047983">
      <w:bodyDiv w:val="1"/>
      <w:marLeft w:val="0"/>
      <w:marRight w:val="0"/>
      <w:marTop w:val="0"/>
      <w:marBottom w:val="0"/>
      <w:divBdr>
        <w:top w:val="none" w:sz="0" w:space="0" w:color="auto"/>
        <w:left w:val="none" w:sz="0" w:space="0" w:color="auto"/>
        <w:bottom w:val="none" w:sz="0" w:space="0" w:color="auto"/>
        <w:right w:val="none" w:sz="0" w:space="0" w:color="auto"/>
      </w:divBdr>
    </w:div>
    <w:div w:id="2029678411">
      <w:bodyDiv w:val="1"/>
      <w:marLeft w:val="0"/>
      <w:marRight w:val="0"/>
      <w:marTop w:val="0"/>
      <w:marBottom w:val="0"/>
      <w:divBdr>
        <w:top w:val="none" w:sz="0" w:space="0" w:color="auto"/>
        <w:left w:val="none" w:sz="0" w:space="0" w:color="auto"/>
        <w:bottom w:val="none" w:sz="0" w:space="0" w:color="auto"/>
        <w:right w:val="none" w:sz="0" w:space="0" w:color="auto"/>
      </w:divBdr>
    </w:div>
    <w:div w:id="2037844422">
      <w:bodyDiv w:val="1"/>
      <w:marLeft w:val="0"/>
      <w:marRight w:val="0"/>
      <w:marTop w:val="0"/>
      <w:marBottom w:val="0"/>
      <w:divBdr>
        <w:top w:val="none" w:sz="0" w:space="0" w:color="auto"/>
        <w:left w:val="none" w:sz="0" w:space="0" w:color="auto"/>
        <w:bottom w:val="none" w:sz="0" w:space="0" w:color="auto"/>
        <w:right w:val="none" w:sz="0" w:space="0" w:color="auto"/>
      </w:divBdr>
    </w:div>
    <w:div w:id="2044554315">
      <w:bodyDiv w:val="1"/>
      <w:marLeft w:val="0"/>
      <w:marRight w:val="0"/>
      <w:marTop w:val="0"/>
      <w:marBottom w:val="0"/>
      <w:divBdr>
        <w:top w:val="none" w:sz="0" w:space="0" w:color="auto"/>
        <w:left w:val="none" w:sz="0" w:space="0" w:color="auto"/>
        <w:bottom w:val="none" w:sz="0" w:space="0" w:color="auto"/>
        <w:right w:val="none" w:sz="0" w:space="0" w:color="auto"/>
      </w:divBdr>
    </w:div>
    <w:div w:id="2047370992">
      <w:bodyDiv w:val="1"/>
      <w:marLeft w:val="0"/>
      <w:marRight w:val="0"/>
      <w:marTop w:val="0"/>
      <w:marBottom w:val="0"/>
      <w:divBdr>
        <w:top w:val="none" w:sz="0" w:space="0" w:color="auto"/>
        <w:left w:val="none" w:sz="0" w:space="0" w:color="auto"/>
        <w:bottom w:val="none" w:sz="0" w:space="0" w:color="auto"/>
        <w:right w:val="none" w:sz="0" w:space="0" w:color="auto"/>
      </w:divBdr>
    </w:div>
    <w:div w:id="2058310919">
      <w:bodyDiv w:val="1"/>
      <w:marLeft w:val="0"/>
      <w:marRight w:val="0"/>
      <w:marTop w:val="0"/>
      <w:marBottom w:val="0"/>
      <w:divBdr>
        <w:top w:val="none" w:sz="0" w:space="0" w:color="auto"/>
        <w:left w:val="none" w:sz="0" w:space="0" w:color="auto"/>
        <w:bottom w:val="none" w:sz="0" w:space="0" w:color="auto"/>
        <w:right w:val="none" w:sz="0" w:space="0" w:color="auto"/>
      </w:divBdr>
    </w:div>
    <w:div w:id="2059275423">
      <w:bodyDiv w:val="1"/>
      <w:marLeft w:val="0"/>
      <w:marRight w:val="0"/>
      <w:marTop w:val="0"/>
      <w:marBottom w:val="0"/>
      <w:divBdr>
        <w:top w:val="none" w:sz="0" w:space="0" w:color="auto"/>
        <w:left w:val="none" w:sz="0" w:space="0" w:color="auto"/>
        <w:bottom w:val="none" w:sz="0" w:space="0" w:color="auto"/>
        <w:right w:val="none" w:sz="0" w:space="0" w:color="auto"/>
      </w:divBdr>
    </w:div>
    <w:div w:id="2062052600">
      <w:bodyDiv w:val="1"/>
      <w:marLeft w:val="0"/>
      <w:marRight w:val="0"/>
      <w:marTop w:val="0"/>
      <w:marBottom w:val="0"/>
      <w:divBdr>
        <w:top w:val="none" w:sz="0" w:space="0" w:color="auto"/>
        <w:left w:val="none" w:sz="0" w:space="0" w:color="auto"/>
        <w:bottom w:val="none" w:sz="0" w:space="0" w:color="auto"/>
        <w:right w:val="none" w:sz="0" w:space="0" w:color="auto"/>
      </w:divBdr>
    </w:div>
    <w:div w:id="2071230011">
      <w:bodyDiv w:val="1"/>
      <w:marLeft w:val="0"/>
      <w:marRight w:val="0"/>
      <w:marTop w:val="0"/>
      <w:marBottom w:val="0"/>
      <w:divBdr>
        <w:top w:val="none" w:sz="0" w:space="0" w:color="auto"/>
        <w:left w:val="none" w:sz="0" w:space="0" w:color="auto"/>
        <w:bottom w:val="none" w:sz="0" w:space="0" w:color="auto"/>
        <w:right w:val="none" w:sz="0" w:space="0" w:color="auto"/>
      </w:divBdr>
    </w:div>
    <w:div w:id="2082675522">
      <w:bodyDiv w:val="1"/>
      <w:marLeft w:val="0"/>
      <w:marRight w:val="0"/>
      <w:marTop w:val="0"/>
      <w:marBottom w:val="0"/>
      <w:divBdr>
        <w:top w:val="none" w:sz="0" w:space="0" w:color="auto"/>
        <w:left w:val="none" w:sz="0" w:space="0" w:color="auto"/>
        <w:bottom w:val="none" w:sz="0" w:space="0" w:color="auto"/>
        <w:right w:val="none" w:sz="0" w:space="0" w:color="auto"/>
      </w:divBdr>
    </w:div>
    <w:div w:id="2103137257">
      <w:bodyDiv w:val="1"/>
      <w:marLeft w:val="0"/>
      <w:marRight w:val="0"/>
      <w:marTop w:val="0"/>
      <w:marBottom w:val="0"/>
      <w:divBdr>
        <w:top w:val="none" w:sz="0" w:space="0" w:color="auto"/>
        <w:left w:val="none" w:sz="0" w:space="0" w:color="auto"/>
        <w:bottom w:val="none" w:sz="0" w:space="0" w:color="auto"/>
        <w:right w:val="none" w:sz="0" w:space="0" w:color="auto"/>
      </w:divBdr>
    </w:div>
    <w:div w:id="2104764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header" Target="header1.xml"/><Relationship Id="rId38"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package" Target="embeddings/Documento_di_Microsoft_Office_Word2.docx"/><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package" Target="embeddings/Documento_di_Microsoft_Office_Word1.docx"/><Relationship Id="rId35"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FF45D7-DDB5-4273-956F-494AF4079E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41</Pages>
  <Words>10004</Words>
  <Characters>57028</Characters>
  <Application>Microsoft Office Word</Application>
  <DocSecurity>0</DocSecurity>
  <Lines>475</Lines>
  <Paragraphs>133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66899</CharactersWithSpaces>
  <SharedDoc>false</SharedDoc>
  <HLinks>
    <vt:vector size="114" baseType="variant">
      <vt:variant>
        <vt:i4>1507389</vt:i4>
      </vt:variant>
      <vt:variant>
        <vt:i4>110</vt:i4>
      </vt:variant>
      <vt:variant>
        <vt:i4>0</vt:i4>
      </vt:variant>
      <vt:variant>
        <vt:i4>5</vt:i4>
      </vt:variant>
      <vt:variant>
        <vt:lpwstr/>
      </vt:variant>
      <vt:variant>
        <vt:lpwstr>_Toc277788084</vt:lpwstr>
      </vt:variant>
      <vt:variant>
        <vt:i4>1507389</vt:i4>
      </vt:variant>
      <vt:variant>
        <vt:i4>104</vt:i4>
      </vt:variant>
      <vt:variant>
        <vt:i4>0</vt:i4>
      </vt:variant>
      <vt:variant>
        <vt:i4>5</vt:i4>
      </vt:variant>
      <vt:variant>
        <vt:lpwstr/>
      </vt:variant>
      <vt:variant>
        <vt:lpwstr>_Toc277788083</vt:lpwstr>
      </vt:variant>
      <vt:variant>
        <vt:i4>1507389</vt:i4>
      </vt:variant>
      <vt:variant>
        <vt:i4>98</vt:i4>
      </vt:variant>
      <vt:variant>
        <vt:i4>0</vt:i4>
      </vt:variant>
      <vt:variant>
        <vt:i4>5</vt:i4>
      </vt:variant>
      <vt:variant>
        <vt:lpwstr/>
      </vt:variant>
      <vt:variant>
        <vt:lpwstr>_Toc277788082</vt:lpwstr>
      </vt:variant>
      <vt:variant>
        <vt:i4>1507389</vt:i4>
      </vt:variant>
      <vt:variant>
        <vt:i4>92</vt:i4>
      </vt:variant>
      <vt:variant>
        <vt:i4>0</vt:i4>
      </vt:variant>
      <vt:variant>
        <vt:i4>5</vt:i4>
      </vt:variant>
      <vt:variant>
        <vt:lpwstr/>
      </vt:variant>
      <vt:variant>
        <vt:lpwstr>_Toc277788081</vt:lpwstr>
      </vt:variant>
      <vt:variant>
        <vt:i4>1507389</vt:i4>
      </vt:variant>
      <vt:variant>
        <vt:i4>86</vt:i4>
      </vt:variant>
      <vt:variant>
        <vt:i4>0</vt:i4>
      </vt:variant>
      <vt:variant>
        <vt:i4>5</vt:i4>
      </vt:variant>
      <vt:variant>
        <vt:lpwstr/>
      </vt:variant>
      <vt:variant>
        <vt:lpwstr>_Toc277788080</vt:lpwstr>
      </vt:variant>
      <vt:variant>
        <vt:i4>1572925</vt:i4>
      </vt:variant>
      <vt:variant>
        <vt:i4>80</vt:i4>
      </vt:variant>
      <vt:variant>
        <vt:i4>0</vt:i4>
      </vt:variant>
      <vt:variant>
        <vt:i4>5</vt:i4>
      </vt:variant>
      <vt:variant>
        <vt:lpwstr/>
      </vt:variant>
      <vt:variant>
        <vt:lpwstr>_Toc277788079</vt:lpwstr>
      </vt:variant>
      <vt:variant>
        <vt:i4>1572925</vt:i4>
      </vt:variant>
      <vt:variant>
        <vt:i4>74</vt:i4>
      </vt:variant>
      <vt:variant>
        <vt:i4>0</vt:i4>
      </vt:variant>
      <vt:variant>
        <vt:i4>5</vt:i4>
      </vt:variant>
      <vt:variant>
        <vt:lpwstr/>
      </vt:variant>
      <vt:variant>
        <vt:lpwstr>_Toc277788078</vt:lpwstr>
      </vt:variant>
      <vt:variant>
        <vt:i4>1572925</vt:i4>
      </vt:variant>
      <vt:variant>
        <vt:i4>68</vt:i4>
      </vt:variant>
      <vt:variant>
        <vt:i4>0</vt:i4>
      </vt:variant>
      <vt:variant>
        <vt:i4>5</vt:i4>
      </vt:variant>
      <vt:variant>
        <vt:lpwstr/>
      </vt:variant>
      <vt:variant>
        <vt:lpwstr>_Toc277788077</vt:lpwstr>
      </vt:variant>
      <vt:variant>
        <vt:i4>1572925</vt:i4>
      </vt:variant>
      <vt:variant>
        <vt:i4>62</vt:i4>
      </vt:variant>
      <vt:variant>
        <vt:i4>0</vt:i4>
      </vt:variant>
      <vt:variant>
        <vt:i4>5</vt:i4>
      </vt:variant>
      <vt:variant>
        <vt:lpwstr/>
      </vt:variant>
      <vt:variant>
        <vt:lpwstr>_Toc277788076</vt:lpwstr>
      </vt:variant>
      <vt:variant>
        <vt:i4>1572925</vt:i4>
      </vt:variant>
      <vt:variant>
        <vt:i4>56</vt:i4>
      </vt:variant>
      <vt:variant>
        <vt:i4>0</vt:i4>
      </vt:variant>
      <vt:variant>
        <vt:i4>5</vt:i4>
      </vt:variant>
      <vt:variant>
        <vt:lpwstr/>
      </vt:variant>
      <vt:variant>
        <vt:lpwstr>_Toc277788075</vt:lpwstr>
      </vt:variant>
      <vt:variant>
        <vt:i4>1572925</vt:i4>
      </vt:variant>
      <vt:variant>
        <vt:i4>50</vt:i4>
      </vt:variant>
      <vt:variant>
        <vt:i4>0</vt:i4>
      </vt:variant>
      <vt:variant>
        <vt:i4>5</vt:i4>
      </vt:variant>
      <vt:variant>
        <vt:lpwstr/>
      </vt:variant>
      <vt:variant>
        <vt:lpwstr>_Toc277788074</vt:lpwstr>
      </vt:variant>
      <vt:variant>
        <vt:i4>1572925</vt:i4>
      </vt:variant>
      <vt:variant>
        <vt:i4>44</vt:i4>
      </vt:variant>
      <vt:variant>
        <vt:i4>0</vt:i4>
      </vt:variant>
      <vt:variant>
        <vt:i4>5</vt:i4>
      </vt:variant>
      <vt:variant>
        <vt:lpwstr/>
      </vt:variant>
      <vt:variant>
        <vt:lpwstr>_Toc277788073</vt:lpwstr>
      </vt:variant>
      <vt:variant>
        <vt:i4>1572925</vt:i4>
      </vt:variant>
      <vt:variant>
        <vt:i4>38</vt:i4>
      </vt:variant>
      <vt:variant>
        <vt:i4>0</vt:i4>
      </vt:variant>
      <vt:variant>
        <vt:i4>5</vt:i4>
      </vt:variant>
      <vt:variant>
        <vt:lpwstr/>
      </vt:variant>
      <vt:variant>
        <vt:lpwstr>_Toc277788072</vt:lpwstr>
      </vt:variant>
      <vt:variant>
        <vt:i4>1572925</vt:i4>
      </vt:variant>
      <vt:variant>
        <vt:i4>32</vt:i4>
      </vt:variant>
      <vt:variant>
        <vt:i4>0</vt:i4>
      </vt:variant>
      <vt:variant>
        <vt:i4>5</vt:i4>
      </vt:variant>
      <vt:variant>
        <vt:lpwstr/>
      </vt:variant>
      <vt:variant>
        <vt:lpwstr>_Toc277788071</vt:lpwstr>
      </vt:variant>
      <vt:variant>
        <vt:i4>1572925</vt:i4>
      </vt:variant>
      <vt:variant>
        <vt:i4>26</vt:i4>
      </vt:variant>
      <vt:variant>
        <vt:i4>0</vt:i4>
      </vt:variant>
      <vt:variant>
        <vt:i4>5</vt:i4>
      </vt:variant>
      <vt:variant>
        <vt:lpwstr/>
      </vt:variant>
      <vt:variant>
        <vt:lpwstr>_Toc277788070</vt:lpwstr>
      </vt:variant>
      <vt:variant>
        <vt:i4>1638461</vt:i4>
      </vt:variant>
      <vt:variant>
        <vt:i4>20</vt:i4>
      </vt:variant>
      <vt:variant>
        <vt:i4>0</vt:i4>
      </vt:variant>
      <vt:variant>
        <vt:i4>5</vt:i4>
      </vt:variant>
      <vt:variant>
        <vt:lpwstr/>
      </vt:variant>
      <vt:variant>
        <vt:lpwstr>_Toc277788069</vt:lpwstr>
      </vt:variant>
      <vt:variant>
        <vt:i4>1638461</vt:i4>
      </vt:variant>
      <vt:variant>
        <vt:i4>14</vt:i4>
      </vt:variant>
      <vt:variant>
        <vt:i4>0</vt:i4>
      </vt:variant>
      <vt:variant>
        <vt:i4>5</vt:i4>
      </vt:variant>
      <vt:variant>
        <vt:lpwstr/>
      </vt:variant>
      <vt:variant>
        <vt:lpwstr>_Toc277788068</vt:lpwstr>
      </vt:variant>
      <vt:variant>
        <vt:i4>1638461</vt:i4>
      </vt:variant>
      <vt:variant>
        <vt:i4>8</vt:i4>
      </vt:variant>
      <vt:variant>
        <vt:i4>0</vt:i4>
      </vt:variant>
      <vt:variant>
        <vt:i4>5</vt:i4>
      </vt:variant>
      <vt:variant>
        <vt:lpwstr/>
      </vt:variant>
      <vt:variant>
        <vt:lpwstr>_Toc277788067</vt:lpwstr>
      </vt:variant>
      <vt:variant>
        <vt:i4>1638461</vt:i4>
      </vt:variant>
      <vt:variant>
        <vt:i4>2</vt:i4>
      </vt:variant>
      <vt:variant>
        <vt:i4>0</vt:i4>
      </vt:variant>
      <vt:variant>
        <vt:i4>5</vt:i4>
      </vt:variant>
      <vt:variant>
        <vt:lpwstr/>
      </vt:variant>
      <vt:variant>
        <vt:lpwstr>_Toc277788066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PROPERZI UMBERTO</dc:creator>
  <cp:lastModifiedBy> </cp:lastModifiedBy>
  <cp:revision>19</cp:revision>
  <cp:lastPrinted>2011-03-03T12:32:00Z</cp:lastPrinted>
  <dcterms:created xsi:type="dcterms:W3CDTF">2012-01-30T14:28:00Z</dcterms:created>
  <dcterms:modified xsi:type="dcterms:W3CDTF">2012-03-26T09:23:00Z</dcterms:modified>
</cp:coreProperties>
</file>